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EFB478" w14:textId="60C7E2BA" w:rsidR="00261CCD" w:rsidRPr="00261CCD" w:rsidRDefault="00261CCD" w:rsidP="00B32028">
      <w:pPr>
        <w:jc w:val="right"/>
        <w:rPr>
          <w:rFonts w:cs="Calibri"/>
          <w:color w:val="000000"/>
        </w:rPr>
      </w:pPr>
      <w:r w:rsidRPr="00261CCD">
        <w:rPr>
          <w:rFonts w:cs="Calibri"/>
          <w:color w:val="000000"/>
        </w:rPr>
        <w:t>Pirkimo sąlygų 5 priedas</w:t>
      </w:r>
    </w:p>
    <w:p w14:paraId="2D8C1769" w14:textId="68126669" w:rsidR="00B32028" w:rsidRPr="00261CCD" w:rsidRDefault="00B32028" w:rsidP="00B32028">
      <w:pPr>
        <w:jc w:val="right"/>
        <w:rPr>
          <w:rFonts w:cs="Calibri"/>
          <w:i/>
          <w:iCs/>
          <w:color w:val="000000"/>
        </w:rPr>
      </w:pPr>
      <w:r w:rsidRPr="00261CCD">
        <w:rPr>
          <w:rFonts w:cs="Calibri"/>
          <w:i/>
          <w:iCs/>
          <w:color w:val="000000"/>
        </w:rPr>
        <w:t>Projektas</w:t>
      </w:r>
    </w:p>
    <w:p w14:paraId="592F5A10" w14:textId="159CC0A4" w:rsidR="00F428B4" w:rsidRPr="004D1167" w:rsidRDefault="001B446D" w:rsidP="00F428B4">
      <w:pPr>
        <w:jc w:val="center"/>
        <w:rPr>
          <w:rFonts w:cs="Calibri"/>
          <w:b/>
          <w:bCs/>
        </w:rPr>
      </w:pPr>
      <w:r w:rsidRPr="00776975">
        <w:rPr>
          <w:rFonts w:cs="Calibri"/>
          <w:b/>
          <w:bCs/>
        </w:rPr>
        <w:t xml:space="preserve">PASLAUGŲ </w:t>
      </w:r>
      <w:r w:rsidR="00776975">
        <w:rPr>
          <w:rFonts w:cs="Calibri"/>
          <w:b/>
          <w:bCs/>
          <w:color w:val="000000"/>
        </w:rPr>
        <w:t>TEI</w:t>
      </w:r>
      <w:r w:rsidR="004D1167" w:rsidRPr="00C74C76">
        <w:rPr>
          <w:rFonts w:cs="Calibri"/>
          <w:b/>
          <w:bCs/>
          <w:color w:val="000000"/>
        </w:rPr>
        <w:t>KIMO</w:t>
      </w:r>
      <w:r w:rsidR="004D1167" w:rsidRPr="004D1167">
        <w:rPr>
          <w:rFonts w:cs="Calibri"/>
          <w:b/>
          <w:bCs/>
          <w:color w:val="000000"/>
        </w:rPr>
        <w:t xml:space="preserve"> SUTARTIS</w:t>
      </w:r>
    </w:p>
    <w:p w14:paraId="248FE36F" w14:textId="6D6DBEC3" w:rsidR="007C1467" w:rsidRPr="007B3890" w:rsidRDefault="007C1467" w:rsidP="003731BD">
      <w:pPr>
        <w:spacing w:after="0" w:line="240" w:lineRule="auto"/>
        <w:jc w:val="center"/>
        <w:rPr>
          <w:rFonts w:cs="Calibri"/>
          <w:b/>
          <w:lang w:eastAsia="en-US"/>
        </w:rPr>
      </w:pPr>
      <w:r w:rsidRPr="007B3890">
        <w:rPr>
          <w:rFonts w:cs="Calibri"/>
          <w:lang w:eastAsia="en-US"/>
        </w:rPr>
        <w:t>20</w:t>
      </w:r>
      <w:r w:rsidR="00316FCB" w:rsidRPr="007A75CF">
        <w:rPr>
          <w:rFonts w:cs="Calibri"/>
          <w:lang w:eastAsia="en-US"/>
        </w:rPr>
        <w:t>2</w:t>
      </w:r>
      <w:r w:rsidR="00776975">
        <w:rPr>
          <w:rFonts w:cs="Calibri"/>
          <w:lang w:eastAsia="en-US"/>
        </w:rPr>
        <w:t>6</w:t>
      </w:r>
      <w:r w:rsidR="00316FCB">
        <w:rPr>
          <w:rFonts w:cs="Calibri"/>
          <w:lang w:eastAsia="en-US"/>
        </w:rPr>
        <w:t xml:space="preserve"> m. </w:t>
      </w:r>
      <w:r w:rsidR="00B32028">
        <w:rPr>
          <w:rFonts w:cs="Calibri"/>
          <w:lang w:eastAsia="en-US"/>
        </w:rPr>
        <w:t xml:space="preserve">           </w:t>
      </w:r>
      <w:r w:rsidR="00CE535E">
        <w:rPr>
          <w:rFonts w:cs="Calibri"/>
          <w:lang w:eastAsia="en-US"/>
        </w:rPr>
        <w:t xml:space="preserve"> </w:t>
      </w:r>
      <w:r w:rsidRPr="007B3890">
        <w:rPr>
          <w:rFonts w:cs="Calibri"/>
          <w:lang w:eastAsia="en-US"/>
        </w:rPr>
        <w:t xml:space="preserve">    d.</w:t>
      </w:r>
      <w:r w:rsidR="00E61479">
        <w:rPr>
          <w:rFonts w:cs="Calibri"/>
          <w:lang w:eastAsia="en-US"/>
        </w:rPr>
        <w:t xml:space="preserve"> </w:t>
      </w:r>
      <w:r w:rsidRPr="007B3890">
        <w:rPr>
          <w:rFonts w:cs="Calibri"/>
          <w:lang w:eastAsia="en-US"/>
        </w:rPr>
        <w:t xml:space="preserve"> Nr.</w:t>
      </w:r>
      <w:r w:rsidR="00533B1B">
        <w:rPr>
          <w:rFonts w:cs="Calibri"/>
          <w:lang w:eastAsia="en-US"/>
        </w:rPr>
        <w:t xml:space="preserve"> </w:t>
      </w:r>
    </w:p>
    <w:p w14:paraId="3F14EF0B" w14:textId="77777777" w:rsidR="007C1467" w:rsidRPr="007B3890" w:rsidRDefault="007C1467" w:rsidP="003731BD">
      <w:pPr>
        <w:spacing w:after="0" w:line="240" w:lineRule="auto"/>
        <w:jc w:val="center"/>
        <w:rPr>
          <w:rFonts w:cs="Calibri"/>
          <w:lang w:eastAsia="en-US"/>
        </w:rPr>
      </w:pPr>
      <w:r w:rsidRPr="007B3890">
        <w:rPr>
          <w:rFonts w:cs="Calibri"/>
          <w:lang w:eastAsia="en-US"/>
        </w:rPr>
        <w:t>Vilnius</w:t>
      </w:r>
    </w:p>
    <w:p w14:paraId="7DA99F1A" w14:textId="77777777" w:rsidR="00E2048A" w:rsidRPr="007B3890" w:rsidRDefault="00E2048A" w:rsidP="00E2048A">
      <w:pPr>
        <w:spacing w:after="0" w:line="240" w:lineRule="auto"/>
        <w:jc w:val="both"/>
        <w:rPr>
          <w:rFonts w:cs="Calibri"/>
        </w:rPr>
      </w:pPr>
    </w:p>
    <w:p w14:paraId="1FC8365A" w14:textId="1460F8F8" w:rsidR="008C513C" w:rsidRDefault="00504F6D" w:rsidP="008C513C">
      <w:pPr>
        <w:spacing w:after="0" w:line="240" w:lineRule="auto"/>
        <w:ind w:firstLine="720"/>
        <w:jc w:val="both"/>
        <w:rPr>
          <w:rFonts w:cs="Calibri"/>
          <w:color w:val="000000"/>
        </w:rPr>
      </w:pPr>
      <w:bookmarkStart w:id="0" w:name="_Hlk126772289"/>
      <w:r w:rsidRPr="0032479E">
        <w:rPr>
          <w:rFonts w:cs="Calibri"/>
          <w:b/>
          <w:bCs/>
          <w:color w:val="000000"/>
        </w:rPr>
        <w:t>Akcinė bendrov</w:t>
      </w:r>
      <w:r w:rsidR="00F428B4" w:rsidRPr="0032479E">
        <w:rPr>
          <w:rFonts w:cs="Calibri"/>
          <w:b/>
          <w:bCs/>
          <w:color w:val="000000"/>
        </w:rPr>
        <w:t xml:space="preserve">ė </w:t>
      </w:r>
      <w:bookmarkEnd w:id="0"/>
      <w:r w:rsidR="00F428B4" w:rsidRPr="0032479E">
        <w:rPr>
          <w:rFonts w:cs="Calibri"/>
          <w:b/>
          <w:bCs/>
          <w:color w:val="000000"/>
        </w:rPr>
        <w:t>„Oro navigacija“</w:t>
      </w:r>
      <w:r w:rsidR="00F428B4" w:rsidRPr="00CE1531">
        <w:rPr>
          <w:rFonts w:cs="Calibri"/>
          <w:color w:val="000000"/>
        </w:rPr>
        <w:t xml:space="preserve">, juridinio asmens kodas 210060460, </w:t>
      </w:r>
      <w:r w:rsidR="00CE535E" w:rsidRPr="00CE535E">
        <w:rPr>
          <w:rFonts w:cs="Calibri"/>
          <w:color w:val="000000"/>
        </w:rPr>
        <w:t xml:space="preserve">atstovaujama </w:t>
      </w:r>
      <w:r w:rsidR="00776975">
        <w:rPr>
          <w:rFonts w:cs="Calibri"/>
          <w:color w:val="000000"/>
        </w:rPr>
        <w:t>........................</w:t>
      </w:r>
      <w:r w:rsidR="00CE535E" w:rsidRPr="00CE535E">
        <w:rPr>
          <w:rFonts w:cs="Calibri"/>
          <w:color w:val="000000"/>
        </w:rPr>
        <w:t xml:space="preserve">, veikiančio pagal </w:t>
      </w:r>
      <w:r w:rsidR="003B67B7">
        <w:rPr>
          <w:rFonts w:cs="Calibri"/>
          <w:color w:val="000000"/>
        </w:rPr>
        <w:t>......................</w:t>
      </w:r>
      <w:r w:rsidR="00CE535E" w:rsidRPr="00CE535E">
        <w:rPr>
          <w:rFonts w:cs="Calibri"/>
          <w:color w:val="000000"/>
        </w:rPr>
        <w:t xml:space="preserve"> </w:t>
      </w:r>
      <w:r w:rsidR="00F428B4" w:rsidRPr="00CE1531">
        <w:rPr>
          <w:rFonts w:cs="Calibri"/>
          <w:color w:val="000000"/>
        </w:rPr>
        <w:t xml:space="preserve">(toliau – </w:t>
      </w:r>
      <w:r w:rsidR="00F428B4" w:rsidRPr="00CE1531">
        <w:rPr>
          <w:rFonts w:cs="Calibri"/>
          <w:b/>
          <w:color w:val="000000"/>
        </w:rPr>
        <w:t>Pirkėjas)</w:t>
      </w:r>
      <w:r w:rsidR="00F428B4" w:rsidRPr="00CE1531">
        <w:rPr>
          <w:rFonts w:cs="Calibri"/>
          <w:color w:val="000000"/>
        </w:rPr>
        <w:t>,</w:t>
      </w:r>
    </w:p>
    <w:p w14:paraId="27CEF5C7" w14:textId="54E99364" w:rsidR="00F428B4" w:rsidRPr="00CE1531" w:rsidRDefault="00F428B4" w:rsidP="008C513C">
      <w:pPr>
        <w:spacing w:after="0" w:line="240" w:lineRule="auto"/>
        <w:ind w:firstLine="720"/>
        <w:jc w:val="both"/>
        <w:rPr>
          <w:rFonts w:cs="Calibri"/>
          <w:color w:val="000000"/>
        </w:rPr>
      </w:pPr>
      <w:r w:rsidRPr="00CE1531">
        <w:rPr>
          <w:rFonts w:cs="Calibri"/>
          <w:color w:val="000000"/>
        </w:rPr>
        <w:t>ir</w:t>
      </w:r>
    </w:p>
    <w:p w14:paraId="49B79455" w14:textId="71DCAF12" w:rsidR="00F428B4" w:rsidRPr="00CE1531" w:rsidRDefault="001B446D" w:rsidP="008C513C">
      <w:pPr>
        <w:spacing w:after="0" w:line="240" w:lineRule="auto"/>
        <w:ind w:firstLine="720"/>
        <w:jc w:val="both"/>
        <w:rPr>
          <w:rFonts w:cs="Calibri"/>
          <w:color w:val="000000"/>
        </w:rPr>
      </w:pPr>
      <w:r w:rsidRPr="0032479E">
        <w:rPr>
          <w:rFonts w:cs="Calibri"/>
          <w:b/>
          <w:bCs/>
          <w:iCs/>
          <w:color w:val="000000"/>
        </w:rPr>
        <w:t>..................................</w:t>
      </w:r>
      <w:r w:rsidR="00CE535E" w:rsidRPr="00CE535E">
        <w:rPr>
          <w:rFonts w:cs="Calibri"/>
          <w:iCs/>
          <w:color w:val="000000"/>
        </w:rPr>
        <w:t>, juridinio asmens kodas</w:t>
      </w:r>
      <w:r w:rsidR="00CE535E" w:rsidRPr="00CE535E">
        <w:rPr>
          <w:iCs/>
        </w:rPr>
        <w:t xml:space="preserve"> </w:t>
      </w:r>
      <w:r>
        <w:rPr>
          <w:iCs/>
        </w:rPr>
        <w:t>........................</w:t>
      </w:r>
      <w:r w:rsidR="00CE535E" w:rsidRPr="00CE535E">
        <w:rPr>
          <w:rFonts w:cs="Calibri"/>
          <w:iCs/>
          <w:color w:val="000000"/>
        </w:rPr>
        <w:t xml:space="preserve">, </w:t>
      </w:r>
      <w:r w:rsidR="00F428B4" w:rsidRPr="00CE1531">
        <w:rPr>
          <w:rFonts w:cs="Calibri"/>
          <w:color w:val="000000"/>
        </w:rPr>
        <w:t>atstovaujama</w:t>
      </w:r>
      <w:r w:rsidR="00CE535E">
        <w:rPr>
          <w:rFonts w:cs="Calibri"/>
          <w:color w:val="000000"/>
        </w:rPr>
        <w:t xml:space="preserve"> </w:t>
      </w:r>
      <w:r>
        <w:rPr>
          <w:rFonts w:cs="Calibri"/>
          <w:color w:val="000000"/>
        </w:rPr>
        <w:t>...................................</w:t>
      </w:r>
      <w:r w:rsidR="00F428B4" w:rsidRPr="00CE1531">
        <w:rPr>
          <w:rFonts w:cs="Calibri"/>
          <w:color w:val="000000"/>
        </w:rPr>
        <w:t>, veikiančio</w:t>
      </w:r>
      <w:r>
        <w:rPr>
          <w:rFonts w:cs="Calibri"/>
          <w:color w:val="000000"/>
        </w:rPr>
        <w:t>(-ios)</w:t>
      </w:r>
      <w:r w:rsidR="00F428B4" w:rsidRPr="00CE1531">
        <w:rPr>
          <w:rFonts w:cs="Calibri"/>
          <w:color w:val="000000"/>
        </w:rPr>
        <w:t xml:space="preserve"> pagal </w:t>
      </w:r>
      <w:r>
        <w:rPr>
          <w:rFonts w:cs="Calibri"/>
          <w:color w:val="000000"/>
        </w:rPr>
        <w:t>..................................</w:t>
      </w:r>
      <w:r w:rsidR="00CE535E">
        <w:rPr>
          <w:rFonts w:cs="Calibri"/>
          <w:color w:val="000000"/>
        </w:rPr>
        <w:t xml:space="preserve"> </w:t>
      </w:r>
      <w:r w:rsidR="00CE535E">
        <w:rPr>
          <w:rFonts w:cs="Calibri"/>
          <w:i/>
          <w:color w:val="000000"/>
        </w:rPr>
        <w:t xml:space="preserve"> </w:t>
      </w:r>
      <w:r w:rsidR="00F428B4" w:rsidRPr="00CE1531">
        <w:rPr>
          <w:rFonts w:cs="Calibri"/>
          <w:color w:val="000000"/>
        </w:rPr>
        <w:t>(toliau –</w:t>
      </w:r>
      <w:r w:rsidR="00F428B4">
        <w:rPr>
          <w:rFonts w:cs="Calibri"/>
          <w:b/>
          <w:color w:val="000000"/>
        </w:rPr>
        <w:t>Tiek</w:t>
      </w:r>
      <w:r w:rsidR="00F428B4" w:rsidRPr="00CE1531">
        <w:rPr>
          <w:rFonts w:cs="Calibri"/>
          <w:b/>
          <w:color w:val="000000"/>
        </w:rPr>
        <w:t>ėjas</w:t>
      </w:r>
      <w:r w:rsidR="00F428B4" w:rsidRPr="00CE1531">
        <w:rPr>
          <w:rFonts w:cs="Calibri"/>
          <w:color w:val="000000"/>
        </w:rPr>
        <w:t xml:space="preserve">), </w:t>
      </w:r>
    </w:p>
    <w:p w14:paraId="22C24DD5" w14:textId="1D6863E6" w:rsidR="00F428B4" w:rsidRDefault="00F428B4" w:rsidP="008C513C">
      <w:pPr>
        <w:spacing w:after="0" w:line="240" w:lineRule="auto"/>
        <w:ind w:firstLine="720"/>
        <w:jc w:val="both"/>
        <w:rPr>
          <w:rFonts w:cs="Calibri"/>
          <w:color w:val="000000"/>
        </w:rPr>
      </w:pPr>
      <w:r w:rsidRPr="00CE1531">
        <w:rPr>
          <w:rFonts w:cs="Calibri"/>
          <w:color w:val="000000"/>
        </w:rPr>
        <w:t xml:space="preserve">toliau kartu </w:t>
      </w:r>
      <w:r>
        <w:rPr>
          <w:rFonts w:cs="Calibri"/>
          <w:color w:val="000000"/>
        </w:rPr>
        <w:t>vadinam</w:t>
      </w:r>
      <w:r w:rsidR="001B446D">
        <w:rPr>
          <w:rFonts w:cs="Calibri"/>
          <w:color w:val="000000"/>
        </w:rPr>
        <w:t>i (-</w:t>
      </w:r>
      <w:r>
        <w:rPr>
          <w:rFonts w:cs="Calibri"/>
          <w:color w:val="000000"/>
        </w:rPr>
        <w:t>os</w:t>
      </w:r>
      <w:r w:rsidR="001B446D">
        <w:rPr>
          <w:rFonts w:cs="Calibri"/>
          <w:color w:val="000000"/>
        </w:rPr>
        <w:t>)</w:t>
      </w:r>
      <w:r>
        <w:rPr>
          <w:rFonts w:cs="Calibri"/>
          <w:color w:val="000000"/>
        </w:rPr>
        <w:t xml:space="preserve"> Šalimis, o kiekvien</w:t>
      </w:r>
      <w:r w:rsidR="001B446D">
        <w:rPr>
          <w:rFonts w:cs="Calibri"/>
          <w:color w:val="000000"/>
        </w:rPr>
        <w:t>a (-</w:t>
      </w:r>
      <w:r>
        <w:rPr>
          <w:rFonts w:cs="Calibri"/>
          <w:color w:val="000000"/>
        </w:rPr>
        <w:t>as</w:t>
      </w:r>
      <w:r w:rsidR="001B446D">
        <w:rPr>
          <w:rFonts w:cs="Calibri"/>
          <w:color w:val="000000"/>
        </w:rPr>
        <w:t>)</w:t>
      </w:r>
      <w:r>
        <w:rPr>
          <w:rFonts w:cs="Calibri"/>
          <w:color w:val="000000"/>
        </w:rPr>
        <w:t xml:space="preserve"> atskirai – Šalimi, atsižvelgdamos</w:t>
      </w:r>
      <w:r w:rsidRPr="000E440B">
        <w:t xml:space="preserve"> </w:t>
      </w:r>
      <w:r>
        <w:rPr>
          <w:rFonts w:cs="Calibri"/>
          <w:color w:val="000000"/>
        </w:rPr>
        <w:t xml:space="preserve">į </w:t>
      </w:r>
      <w:r w:rsidR="00673A03">
        <w:t>M</w:t>
      </w:r>
      <w:r w:rsidR="00673A03" w:rsidRPr="00B47AE9">
        <w:t>atavimo priemonių metrologinės patikros ir kalibravimo paslaug</w:t>
      </w:r>
      <w:r w:rsidR="006E7EEE">
        <w:t>ų</w:t>
      </w:r>
      <w:r w:rsidRPr="00F428B4">
        <w:rPr>
          <w:rFonts w:cs="Calibri"/>
          <w:color w:val="000000"/>
        </w:rPr>
        <w:t xml:space="preserve"> </w:t>
      </w:r>
      <w:r w:rsidRPr="000E440B">
        <w:rPr>
          <w:rFonts w:cs="Calibri"/>
          <w:color w:val="000000"/>
        </w:rPr>
        <w:t>pirkimo (toliau – Pirkimas) rezultatus</w:t>
      </w:r>
      <w:r w:rsidRPr="00D654E5">
        <w:rPr>
          <w:rFonts w:cs="Calibri"/>
          <w:bCs/>
          <w:color w:val="000000"/>
        </w:rPr>
        <w:t xml:space="preserve">, </w:t>
      </w:r>
      <w:r w:rsidRPr="00B97CB1">
        <w:rPr>
          <w:rFonts w:cs="Calibri"/>
          <w:bCs/>
          <w:color w:val="000000"/>
        </w:rPr>
        <w:t>vadovaudamosi Lietuvos Respublikos viešųjų pirkimų įstatymu (toliau – VPĮ)</w:t>
      </w:r>
      <w:r w:rsidR="001B446D">
        <w:rPr>
          <w:rFonts w:cs="Calibri"/>
          <w:bCs/>
          <w:color w:val="000000"/>
        </w:rPr>
        <w:t xml:space="preserve"> </w:t>
      </w:r>
      <w:r w:rsidRPr="00D654E5">
        <w:rPr>
          <w:rFonts w:cs="Calibri"/>
          <w:color w:val="000000"/>
        </w:rPr>
        <w:t xml:space="preserve">sudarė šią </w:t>
      </w:r>
      <w:r w:rsidR="001B446D" w:rsidRPr="00C520FA">
        <w:rPr>
          <w:rFonts w:cs="Calibri"/>
          <w:color w:val="000000"/>
        </w:rPr>
        <w:t>paslaugų</w:t>
      </w:r>
      <w:r w:rsidR="00FA5D7A" w:rsidRPr="00C520FA">
        <w:rPr>
          <w:rFonts w:cs="Calibri"/>
          <w:color w:val="000000"/>
        </w:rPr>
        <w:t xml:space="preserve"> </w:t>
      </w:r>
      <w:r w:rsidR="00C520FA">
        <w:rPr>
          <w:rFonts w:cs="Calibri"/>
          <w:color w:val="000000"/>
        </w:rPr>
        <w:t>tei</w:t>
      </w:r>
      <w:r>
        <w:rPr>
          <w:rFonts w:cs="Calibri"/>
          <w:color w:val="000000"/>
        </w:rPr>
        <w:t xml:space="preserve">kimo </w:t>
      </w:r>
      <w:r w:rsidRPr="00D654E5">
        <w:rPr>
          <w:rFonts w:cs="Calibri"/>
          <w:color w:val="000000"/>
        </w:rPr>
        <w:t>sutartį, toliau vadinamą</w:t>
      </w:r>
      <w:r>
        <w:rPr>
          <w:rFonts w:cs="Calibri"/>
          <w:color w:val="000000"/>
        </w:rPr>
        <w:t xml:space="preserve"> Sutartimi, ir susitarė dėl toliau nurodytų sąlygų:</w:t>
      </w:r>
    </w:p>
    <w:p w14:paraId="265D9A02" w14:textId="77777777" w:rsidR="00487BF0" w:rsidRPr="007B3890" w:rsidRDefault="00487BF0" w:rsidP="00E2048A">
      <w:pPr>
        <w:pStyle w:val="SSutPunktas"/>
        <w:spacing w:after="0"/>
        <w:outlineLvl w:val="9"/>
        <w:rPr>
          <w:rFonts w:ascii="Calibri" w:hAnsi="Calibri" w:cs="Calibri"/>
          <w:color w:val="auto"/>
          <w:sz w:val="22"/>
          <w:szCs w:val="22"/>
          <w:lang w:val="lt-LT"/>
        </w:rPr>
      </w:pPr>
    </w:p>
    <w:p w14:paraId="7EE070D5" w14:textId="7EECD2D6" w:rsidR="00387506" w:rsidRPr="007B3890" w:rsidRDefault="00487BF0" w:rsidP="00EA4D1D">
      <w:pPr>
        <w:pStyle w:val="ListParagraph"/>
        <w:widowControl w:val="0"/>
        <w:numPr>
          <w:ilvl w:val="0"/>
          <w:numId w:val="1"/>
        </w:numPr>
        <w:overflowPunct w:val="0"/>
        <w:autoSpaceDE w:val="0"/>
        <w:autoSpaceDN w:val="0"/>
        <w:adjustRightInd w:val="0"/>
        <w:spacing w:after="120" w:line="240" w:lineRule="auto"/>
        <w:jc w:val="center"/>
        <w:rPr>
          <w:rFonts w:cs="Calibri"/>
        </w:rPr>
      </w:pPr>
      <w:r w:rsidRPr="007B3890">
        <w:rPr>
          <w:rFonts w:cs="Calibri"/>
          <w:b/>
          <w:bCs/>
        </w:rPr>
        <w:t>SUTARTIES OBJEKTAS</w:t>
      </w:r>
    </w:p>
    <w:p w14:paraId="0355997D" w14:textId="1B721C11" w:rsidR="00487BF0" w:rsidRPr="007B3890" w:rsidRDefault="00487BF0" w:rsidP="5F365320">
      <w:pPr>
        <w:pStyle w:val="Default"/>
        <w:numPr>
          <w:ilvl w:val="0"/>
          <w:numId w:val="5"/>
        </w:numPr>
        <w:ind w:firstLine="737"/>
        <w:jc w:val="both"/>
        <w:rPr>
          <w:rFonts w:ascii="Calibri" w:hAnsi="Calibri" w:cs="Calibri"/>
          <w:color w:val="auto"/>
          <w:sz w:val="22"/>
          <w:szCs w:val="22"/>
          <w:lang w:val="lt-LT"/>
        </w:rPr>
      </w:pPr>
      <w:r w:rsidRPr="178F4FAB">
        <w:rPr>
          <w:rFonts w:ascii="Calibri" w:eastAsia="Times New Roman" w:hAnsi="Calibri" w:cs="Calibri"/>
          <w:color w:val="auto"/>
          <w:sz w:val="22"/>
          <w:szCs w:val="22"/>
          <w:lang w:val="lt-LT" w:eastAsia="lt-LT"/>
        </w:rPr>
        <w:t xml:space="preserve">Tiekėjas įsipareigoja </w:t>
      </w:r>
      <w:r w:rsidR="002E4EEE" w:rsidRPr="178F4FAB">
        <w:rPr>
          <w:rFonts w:asciiTheme="minorHAnsi" w:hAnsiTheme="minorHAnsi" w:cstheme="minorBidi"/>
          <w:sz w:val="22"/>
          <w:szCs w:val="22"/>
          <w:lang w:val="lt-LT"/>
        </w:rPr>
        <w:t xml:space="preserve">Sutartyje numatytomis sąlygomis </w:t>
      </w:r>
      <w:r w:rsidR="2BA4F07D" w:rsidRPr="006E7EEE">
        <w:rPr>
          <w:rFonts w:ascii="Calibri" w:eastAsia="Times New Roman" w:hAnsi="Calibri" w:cs="Calibri"/>
          <w:color w:val="auto"/>
          <w:sz w:val="22"/>
          <w:szCs w:val="22"/>
          <w:lang w:val="lt-LT"/>
        </w:rPr>
        <w:t xml:space="preserve">suteikti </w:t>
      </w:r>
      <w:r w:rsidR="002E4EEE" w:rsidRPr="178F4FAB">
        <w:rPr>
          <w:rFonts w:ascii="Calibri" w:eastAsia="Times New Roman" w:hAnsi="Calibri" w:cs="Calibri"/>
          <w:color w:val="auto"/>
          <w:sz w:val="22"/>
          <w:szCs w:val="22"/>
          <w:lang w:val="lt-LT"/>
        </w:rPr>
        <w:t xml:space="preserve">Pirkėjui Sutarties </w:t>
      </w:r>
      <w:r w:rsidR="00E7111E">
        <w:rPr>
          <w:rFonts w:ascii="Calibri" w:eastAsia="Times New Roman" w:hAnsi="Calibri" w:cs="Calibri"/>
          <w:color w:val="auto"/>
          <w:sz w:val="22"/>
          <w:szCs w:val="22"/>
          <w:lang w:val="lt-LT"/>
        </w:rPr>
        <w:t>2</w:t>
      </w:r>
      <w:r w:rsidR="002E4EEE" w:rsidRPr="178F4FAB">
        <w:rPr>
          <w:rFonts w:ascii="Calibri" w:eastAsia="Times New Roman" w:hAnsi="Calibri" w:cs="Calibri"/>
          <w:color w:val="auto"/>
          <w:sz w:val="22"/>
          <w:szCs w:val="22"/>
          <w:lang w:val="lt-LT"/>
        </w:rPr>
        <w:t xml:space="preserve"> priede </w:t>
      </w:r>
      <w:r w:rsidR="00B86DFC" w:rsidRPr="006E7EEE">
        <w:rPr>
          <w:rFonts w:ascii="Calibri" w:eastAsia="Times New Roman" w:hAnsi="Calibri" w:cs="Calibri"/>
          <w:color w:val="auto"/>
          <w:sz w:val="22"/>
          <w:szCs w:val="22"/>
          <w:lang w:val="lt-LT"/>
        </w:rPr>
        <w:t>„Techninė specifikacija“</w:t>
      </w:r>
      <w:r w:rsidR="0034527A" w:rsidRPr="006E7EEE">
        <w:rPr>
          <w:rFonts w:ascii="Calibri" w:eastAsia="Times New Roman" w:hAnsi="Calibri" w:cs="Calibri"/>
          <w:color w:val="auto"/>
          <w:sz w:val="22"/>
          <w:szCs w:val="22"/>
          <w:lang w:val="lt-LT"/>
        </w:rPr>
        <w:t xml:space="preserve"> </w:t>
      </w:r>
      <w:r w:rsidR="002E4EEE" w:rsidRPr="178F4FAB">
        <w:rPr>
          <w:rFonts w:ascii="Calibri" w:eastAsia="Times New Roman" w:hAnsi="Calibri" w:cs="Calibri"/>
          <w:color w:val="auto"/>
          <w:sz w:val="22"/>
          <w:szCs w:val="22"/>
          <w:lang w:val="lt-LT"/>
        </w:rPr>
        <w:t>nurodyt</w:t>
      </w:r>
      <w:r w:rsidR="68C42B2C" w:rsidRPr="178F4FAB">
        <w:rPr>
          <w:rFonts w:ascii="Calibri" w:eastAsia="Times New Roman" w:hAnsi="Calibri" w:cs="Calibri"/>
          <w:color w:val="auto"/>
          <w:sz w:val="22"/>
          <w:szCs w:val="22"/>
          <w:lang w:val="lt-LT"/>
        </w:rPr>
        <w:t>a</w:t>
      </w:r>
      <w:r w:rsidR="00F26BE4" w:rsidRPr="178F4FAB">
        <w:rPr>
          <w:rFonts w:ascii="Calibri" w:eastAsia="Times New Roman" w:hAnsi="Calibri" w:cs="Calibri"/>
          <w:color w:val="auto"/>
          <w:sz w:val="22"/>
          <w:szCs w:val="22"/>
          <w:lang w:val="lt-LT"/>
        </w:rPr>
        <w:t>s</w:t>
      </w:r>
      <w:r w:rsidR="002E4EEE" w:rsidRPr="178F4FAB">
        <w:rPr>
          <w:rFonts w:ascii="Calibri" w:eastAsia="Times New Roman" w:hAnsi="Calibri" w:cs="Calibri"/>
          <w:color w:val="auto"/>
          <w:sz w:val="22"/>
          <w:szCs w:val="22"/>
          <w:lang w:val="lt-LT"/>
        </w:rPr>
        <w:t xml:space="preserve"> </w:t>
      </w:r>
      <w:r w:rsidR="006E7EEE" w:rsidRPr="006E7EEE">
        <w:rPr>
          <w:rFonts w:ascii="Calibri" w:eastAsia="Times New Roman" w:hAnsi="Calibri" w:cs="Calibri"/>
          <w:color w:val="auto"/>
          <w:sz w:val="22"/>
          <w:szCs w:val="22"/>
          <w:lang w:val="lt-LT"/>
        </w:rPr>
        <w:t>matavimo priemonių metrologinės patikros ir kalibravimo paslaugas</w:t>
      </w:r>
      <w:r w:rsidR="00F26BE4" w:rsidRPr="178F4FAB">
        <w:rPr>
          <w:rFonts w:ascii="Calibri" w:eastAsia="Times New Roman" w:hAnsi="Calibri" w:cs="Calibri"/>
          <w:color w:val="auto"/>
          <w:sz w:val="22"/>
          <w:szCs w:val="22"/>
          <w:lang w:val="lt-LT"/>
        </w:rPr>
        <w:t xml:space="preserve"> </w:t>
      </w:r>
      <w:r w:rsidR="002E4EEE" w:rsidRPr="178F4FAB">
        <w:rPr>
          <w:rFonts w:ascii="Calibri" w:eastAsia="Times New Roman" w:hAnsi="Calibri" w:cs="Calibri"/>
          <w:color w:val="auto"/>
          <w:sz w:val="22"/>
          <w:szCs w:val="22"/>
          <w:lang w:val="lt-LT"/>
        </w:rPr>
        <w:t>(toliau –</w:t>
      </w:r>
      <w:r w:rsidR="006E7EEE">
        <w:rPr>
          <w:rFonts w:ascii="Calibri" w:eastAsia="Times New Roman" w:hAnsi="Calibri" w:cs="Calibri"/>
          <w:color w:val="auto"/>
          <w:sz w:val="22"/>
          <w:szCs w:val="22"/>
          <w:lang w:val="lt-LT"/>
        </w:rPr>
        <w:t xml:space="preserve"> </w:t>
      </w:r>
      <w:r w:rsidR="00D38BB6" w:rsidRPr="006E7EEE">
        <w:rPr>
          <w:rFonts w:ascii="Calibri" w:eastAsia="Times New Roman" w:hAnsi="Calibri" w:cs="Calibri"/>
          <w:color w:val="auto"/>
          <w:sz w:val="22"/>
          <w:szCs w:val="22"/>
          <w:lang w:val="lt-LT"/>
        </w:rPr>
        <w:t>Paslaugos</w:t>
      </w:r>
      <w:r w:rsidR="002E4EEE" w:rsidRPr="178F4FAB">
        <w:rPr>
          <w:rFonts w:ascii="Calibri" w:eastAsia="Times New Roman" w:hAnsi="Calibri" w:cs="Calibri"/>
          <w:color w:val="auto"/>
          <w:sz w:val="22"/>
          <w:szCs w:val="22"/>
          <w:lang w:val="lt-LT"/>
        </w:rPr>
        <w:t>)</w:t>
      </w:r>
      <w:r w:rsidRPr="178F4FAB">
        <w:rPr>
          <w:rFonts w:ascii="Calibri" w:eastAsia="Times New Roman" w:hAnsi="Calibri" w:cs="Calibri"/>
          <w:color w:val="auto"/>
          <w:sz w:val="22"/>
          <w:szCs w:val="22"/>
          <w:lang w:val="lt-LT" w:eastAsia="lt-LT"/>
        </w:rPr>
        <w:t xml:space="preserve">, o Pirkėjas įsipareigoja </w:t>
      </w:r>
      <w:r w:rsidR="00D87486" w:rsidRPr="178F4FAB">
        <w:rPr>
          <w:rFonts w:ascii="Calibri" w:eastAsia="Times New Roman" w:hAnsi="Calibri" w:cs="Calibri"/>
          <w:color w:val="auto"/>
          <w:sz w:val="22"/>
          <w:szCs w:val="22"/>
          <w:lang w:val="lt-LT" w:eastAsia="lt-LT"/>
        </w:rPr>
        <w:t xml:space="preserve">priimti </w:t>
      </w:r>
      <w:r w:rsidR="002E4EEE" w:rsidRPr="178F4FAB">
        <w:rPr>
          <w:rFonts w:ascii="Calibri" w:eastAsia="Times New Roman" w:hAnsi="Calibri" w:cs="Calibri"/>
          <w:color w:val="auto"/>
          <w:sz w:val="22"/>
          <w:szCs w:val="22"/>
          <w:lang w:val="lt-LT" w:eastAsia="lt-LT"/>
        </w:rPr>
        <w:t xml:space="preserve">kokybiškas </w:t>
      </w:r>
      <w:r w:rsidR="4D83BD33" w:rsidRPr="006E7EEE">
        <w:rPr>
          <w:rFonts w:ascii="Calibri" w:eastAsia="Times New Roman" w:hAnsi="Calibri" w:cs="Calibri"/>
          <w:color w:val="auto"/>
          <w:sz w:val="22"/>
          <w:szCs w:val="22"/>
          <w:lang w:val="lt-LT" w:eastAsia="lt-LT"/>
        </w:rPr>
        <w:t>Paslaugas</w:t>
      </w:r>
      <w:r w:rsidR="00D87486" w:rsidRPr="006E7EEE">
        <w:rPr>
          <w:rFonts w:ascii="Calibri" w:eastAsia="Times New Roman" w:hAnsi="Calibri" w:cs="Calibri"/>
          <w:color w:val="auto"/>
          <w:sz w:val="22"/>
          <w:szCs w:val="22"/>
          <w:lang w:val="lt-LT" w:eastAsia="lt-LT"/>
        </w:rPr>
        <w:t xml:space="preserve"> </w:t>
      </w:r>
      <w:r w:rsidR="00D87486" w:rsidRPr="178F4FAB">
        <w:rPr>
          <w:rFonts w:ascii="Calibri" w:eastAsia="Times New Roman" w:hAnsi="Calibri" w:cs="Calibri"/>
          <w:color w:val="auto"/>
          <w:sz w:val="22"/>
          <w:szCs w:val="22"/>
          <w:lang w:val="lt-LT" w:eastAsia="lt-LT"/>
        </w:rPr>
        <w:t xml:space="preserve">ir </w:t>
      </w:r>
      <w:r w:rsidR="00B32676" w:rsidRPr="178F4FAB">
        <w:rPr>
          <w:rFonts w:ascii="Calibri" w:eastAsia="Times New Roman" w:hAnsi="Calibri" w:cs="Calibri"/>
          <w:color w:val="auto"/>
          <w:sz w:val="22"/>
          <w:szCs w:val="22"/>
          <w:lang w:val="lt-LT" w:eastAsia="lt-LT"/>
        </w:rPr>
        <w:t>su</w:t>
      </w:r>
      <w:r w:rsidRPr="178F4FAB">
        <w:rPr>
          <w:rFonts w:ascii="Calibri" w:eastAsia="Times New Roman" w:hAnsi="Calibri" w:cs="Calibri"/>
          <w:color w:val="auto"/>
          <w:sz w:val="22"/>
          <w:szCs w:val="22"/>
          <w:lang w:val="lt-LT" w:eastAsia="lt-LT"/>
        </w:rPr>
        <w:t xml:space="preserve">mokėti </w:t>
      </w:r>
      <w:r w:rsidR="002E4EEE" w:rsidRPr="178F4FAB">
        <w:rPr>
          <w:rFonts w:ascii="Calibri" w:eastAsia="Times New Roman" w:hAnsi="Calibri" w:cs="Calibri"/>
          <w:color w:val="auto"/>
          <w:sz w:val="22"/>
          <w:szCs w:val="22"/>
          <w:lang w:val="lt-LT" w:eastAsia="lt-LT"/>
        </w:rPr>
        <w:t xml:space="preserve">už jas </w:t>
      </w:r>
      <w:r w:rsidRPr="178F4FAB">
        <w:rPr>
          <w:rFonts w:ascii="Calibri" w:eastAsia="Times New Roman" w:hAnsi="Calibri" w:cs="Calibri"/>
          <w:color w:val="auto"/>
          <w:sz w:val="22"/>
          <w:szCs w:val="22"/>
          <w:lang w:val="lt-LT"/>
        </w:rPr>
        <w:t>Tiekėjui</w:t>
      </w:r>
      <w:r w:rsidRPr="178F4FAB">
        <w:rPr>
          <w:rFonts w:ascii="Calibri" w:eastAsia="Times New Roman" w:hAnsi="Calibri" w:cs="Calibri"/>
          <w:color w:val="auto"/>
          <w:sz w:val="22"/>
          <w:szCs w:val="22"/>
          <w:lang w:val="lt-LT" w:eastAsia="lt-LT"/>
        </w:rPr>
        <w:t xml:space="preserve"> Sutartyje</w:t>
      </w:r>
      <w:r w:rsidR="00297ACE" w:rsidRPr="178F4FAB">
        <w:rPr>
          <w:rFonts w:ascii="Calibri" w:eastAsia="Times New Roman" w:hAnsi="Calibri" w:cs="Calibri"/>
          <w:color w:val="auto"/>
          <w:sz w:val="22"/>
          <w:szCs w:val="22"/>
          <w:lang w:val="lt-LT" w:eastAsia="lt-LT"/>
        </w:rPr>
        <w:t xml:space="preserve"> nustatyta tvarka.</w:t>
      </w:r>
    </w:p>
    <w:p w14:paraId="2B4AC6DE" w14:textId="69A612C6" w:rsidR="0030785E" w:rsidRPr="00CA4A4A" w:rsidRDefault="24B9A59F" w:rsidP="5F365320">
      <w:pPr>
        <w:pStyle w:val="Default"/>
        <w:numPr>
          <w:ilvl w:val="0"/>
          <w:numId w:val="5"/>
        </w:numPr>
        <w:ind w:firstLine="737"/>
        <w:jc w:val="both"/>
        <w:rPr>
          <w:rFonts w:ascii="Calibri" w:hAnsi="Calibri" w:cs="Calibri"/>
          <w:color w:val="auto"/>
          <w:sz w:val="22"/>
          <w:szCs w:val="22"/>
          <w:lang w:val="lt-LT"/>
        </w:rPr>
      </w:pPr>
      <w:r w:rsidRPr="00E7111E">
        <w:rPr>
          <w:rFonts w:asciiTheme="minorHAnsi" w:hAnsiTheme="minorHAnsi" w:cstheme="minorBidi"/>
          <w:color w:val="auto"/>
          <w:sz w:val="22"/>
          <w:szCs w:val="22"/>
          <w:lang w:val="lt-LT"/>
        </w:rPr>
        <w:t>Paslaugos</w:t>
      </w:r>
      <w:r w:rsidR="002E4EEE" w:rsidRPr="00E7111E">
        <w:rPr>
          <w:rFonts w:asciiTheme="minorHAnsi" w:hAnsiTheme="minorHAnsi" w:cstheme="minorBidi"/>
          <w:color w:val="auto"/>
          <w:sz w:val="22"/>
          <w:szCs w:val="22"/>
          <w:lang w:val="lt-LT"/>
        </w:rPr>
        <w:t xml:space="preserve"> </w:t>
      </w:r>
      <w:r w:rsidR="002E4EEE" w:rsidRPr="5F365320">
        <w:rPr>
          <w:rFonts w:asciiTheme="minorHAnsi" w:hAnsiTheme="minorHAnsi" w:cstheme="minorBidi"/>
          <w:sz w:val="22"/>
          <w:szCs w:val="22"/>
          <w:lang w:val="lt-LT"/>
        </w:rPr>
        <w:t>turi atitikti</w:t>
      </w:r>
      <w:r w:rsidR="00F749F6" w:rsidRPr="5F365320">
        <w:rPr>
          <w:rFonts w:asciiTheme="minorHAnsi" w:hAnsiTheme="minorHAnsi" w:cstheme="minorBidi"/>
          <w:sz w:val="22"/>
          <w:szCs w:val="22"/>
          <w:lang w:val="lt-LT"/>
        </w:rPr>
        <w:t xml:space="preserve"> </w:t>
      </w:r>
      <w:bookmarkStart w:id="1" w:name="_Hlk121330352"/>
      <w:r w:rsidR="002E4EEE" w:rsidRPr="5F365320">
        <w:rPr>
          <w:rFonts w:asciiTheme="minorHAnsi" w:hAnsiTheme="minorHAnsi" w:cstheme="minorBidi"/>
          <w:sz w:val="22"/>
          <w:szCs w:val="22"/>
          <w:lang w:val="lt-LT"/>
        </w:rPr>
        <w:t>Sutarties 2 pried</w:t>
      </w:r>
      <w:r w:rsidR="00F749F6" w:rsidRPr="5F365320">
        <w:rPr>
          <w:rFonts w:asciiTheme="minorHAnsi" w:hAnsiTheme="minorHAnsi" w:cstheme="minorBidi"/>
          <w:sz w:val="22"/>
          <w:szCs w:val="22"/>
          <w:lang w:val="lt-LT"/>
        </w:rPr>
        <w:t>o</w:t>
      </w:r>
      <w:r w:rsidR="002E4EEE" w:rsidRPr="5F365320">
        <w:rPr>
          <w:rFonts w:asciiTheme="minorHAnsi" w:hAnsiTheme="minorHAnsi" w:cstheme="minorBidi"/>
          <w:sz w:val="22"/>
          <w:szCs w:val="22"/>
          <w:lang w:val="lt-LT"/>
        </w:rPr>
        <w:t xml:space="preserve"> </w:t>
      </w:r>
      <w:r w:rsidR="00F749F6" w:rsidRPr="5F365320">
        <w:rPr>
          <w:rFonts w:asciiTheme="minorHAnsi" w:hAnsiTheme="minorHAnsi" w:cstheme="minorBidi"/>
          <w:sz w:val="22"/>
          <w:szCs w:val="22"/>
          <w:lang w:val="lt-LT"/>
        </w:rPr>
        <w:t xml:space="preserve">„Techninė specifikacija“ </w:t>
      </w:r>
      <w:bookmarkEnd w:id="1"/>
      <w:r w:rsidR="002E4EEE" w:rsidRPr="5F365320">
        <w:rPr>
          <w:rFonts w:asciiTheme="minorHAnsi" w:hAnsiTheme="minorHAnsi" w:cstheme="minorBidi"/>
          <w:sz w:val="22"/>
          <w:szCs w:val="22"/>
          <w:lang w:val="lt-LT"/>
        </w:rPr>
        <w:t>reikalavimus</w:t>
      </w:r>
      <w:r w:rsidR="0030785E" w:rsidRPr="5F365320">
        <w:rPr>
          <w:rFonts w:ascii="Calibri" w:eastAsia="Times New Roman" w:hAnsi="Calibri" w:cs="Calibri"/>
          <w:color w:val="auto"/>
          <w:sz w:val="22"/>
          <w:szCs w:val="22"/>
          <w:lang w:val="lt-LT" w:eastAsia="lt-LT"/>
        </w:rPr>
        <w:t>.</w:t>
      </w:r>
    </w:p>
    <w:p w14:paraId="379C9530" w14:textId="71CE8330" w:rsidR="00B93213" w:rsidRPr="00D1421B" w:rsidRDefault="00B93213" w:rsidP="002D5BDA">
      <w:pPr>
        <w:pStyle w:val="Default"/>
        <w:numPr>
          <w:ilvl w:val="0"/>
          <w:numId w:val="5"/>
        </w:numPr>
        <w:ind w:firstLine="737"/>
        <w:jc w:val="both"/>
        <w:rPr>
          <w:rFonts w:asciiTheme="minorHAnsi" w:hAnsiTheme="minorHAnsi" w:cstheme="minorHAnsi"/>
          <w:sz w:val="22"/>
          <w:szCs w:val="22"/>
        </w:rPr>
      </w:pPr>
      <w:r w:rsidRPr="00D1421B">
        <w:rPr>
          <w:rFonts w:asciiTheme="minorHAnsi" w:hAnsiTheme="minorHAnsi" w:cstheme="minorHAnsi"/>
          <w:sz w:val="22"/>
          <w:szCs w:val="22"/>
        </w:rPr>
        <w:t xml:space="preserve">Esant poreikiui, Pirkėjas gali įsigyti Sutarties 2 priede „Techninė specifikacija“ nenurodytų, tačiau su pirkimo </w:t>
      </w:r>
      <w:r w:rsidRPr="00D1421B">
        <w:rPr>
          <w:rFonts w:asciiTheme="minorHAnsi" w:eastAsia="Times New Roman" w:hAnsiTheme="minorHAnsi" w:cstheme="minorHAnsi"/>
          <w:color w:val="auto"/>
          <w:sz w:val="22"/>
          <w:szCs w:val="22"/>
          <w:lang w:val="lt-LT" w:eastAsia="lt-LT"/>
        </w:rPr>
        <w:t>objektu</w:t>
      </w:r>
      <w:r w:rsidRPr="00D1421B">
        <w:rPr>
          <w:rFonts w:asciiTheme="minorHAnsi" w:hAnsiTheme="minorHAnsi" w:cstheme="minorHAnsi"/>
          <w:sz w:val="22"/>
          <w:szCs w:val="22"/>
        </w:rPr>
        <w:t xml:space="preserve"> susijusių paslaugų neviršijant 10 procentų pradinės sutarties vertės. Už nenurodytas, tačiau su pirkimo objektu susijusias paslaugas bus apmokėta ne didesnėmis nei užsakymo dieną Tiekėjo viešai skelbiamame kainoraštyje nurodytomis galiojančiomis šių paslaugų kainomis arba, jei tokios kainos neskelbiamos, Tiekėjo pasiūlytomis, konkurencingomis ir rinką atitinkančiomis kainomis.</w:t>
      </w:r>
    </w:p>
    <w:p w14:paraId="1172051E" w14:textId="0AD1F424" w:rsidR="00CA4A4A" w:rsidRPr="00D1421B" w:rsidRDefault="00CA4A4A" w:rsidP="00B93213">
      <w:pPr>
        <w:pStyle w:val="Default"/>
        <w:ind w:left="720"/>
        <w:jc w:val="both"/>
        <w:rPr>
          <w:rFonts w:asciiTheme="minorHAnsi" w:hAnsiTheme="minorHAnsi" w:cstheme="minorHAnsi"/>
          <w:bCs/>
          <w:color w:val="auto"/>
          <w:sz w:val="22"/>
          <w:szCs w:val="22"/>
          <w:lang w:val="lt-LT"/>
        </w:rPr>
      </w:pPr>
    </w:p>
    <w:p w14:paraId="122251BA" w14:textId="1188707F" w:rsidR="00387506" w:rsidRPr="00D1421B" w:rsidRDefault="00487BF0" w:rsidP="00EA4D1D">
      <w:pPr>
        <w:pStyle w:val="ListParagraph"/>
        <w:widowControl w:val="0"/>
        <w:numPr>
          <w:ilvl w:val="0"/>
          <w:numId w:val="1"/>
        </w:numPr>
        <w:overflowPunct w:val="0"/>
        <w:autoSpaceDE w:val="0"/>
        <w:autoSpaceDN w:val="0"/>
        <w:adjustRightInd w:val="0"/>
        <w:spacing w:after="120" w:line="240" w:lineRule="auto"/>
        <w:jc w:val="center"/>
        <w:rPr>
          <w:rFonts w:asciiTheme="minorHAnsi" w:hAnsiTheme="minorHAnsi" w:cstheme="minorHAnsi"/>
          <w:b/>
          <w:bCs/>
        </w:rPr>
      </w:pPr>
      <w:r w:rsidRPr="00D1421B">
        <w:rPr>
          <w:rFonts w:asciiTheme="minorHAnsi" w:hAnsiTheme="minorHAnsi" w:cstheme="minorHAnsi"/>
          <w:b/>
          <w:bCs/>
        </w:rPr>
        <w:t xml:space="preserve">SUTARTIES </w:t>
      </w:r>
      <w:r w:rsidR="00B32676" w:rsidRPr="00D1421B">
        <w:rPr>
          <w:rFonts w:asciiTheme="minorHAnsi" w:hAnsiTheme="minorHAnsi" w:cstheme="minorHAnsi"/>
          <w:b/>
          <w:bCs/>
        </w:rPr>
        <w:t>KAINA</w:t>
      </w:r>
      <w:r w:rsidRPr="00D1421B">
        <w:rPr>
          <w:rFonts w:asciiTheme="minorHAnsi" w:hAnsiTheme="minorHAnsi" w:cstheme="minorHAnsi"/>
          <w:b/>
          <w:bCs/>
        </w:rPr>
        <w:t>, APMOKĖJIMO SĄLYGOS</w:t>
      </w:r>
    </w:p>
    <w:p w14:paraId="29E4DBE6" w14:textId="088DE11E" w:rsidR="004B1429" w:rsidRPr="00D1421B" w:rsidRDefault="004B1429" w:rsidP="00DB0115">
      <w:pPr>
        <w:pStyle w:val="Default"/>
        <w:numPr>
          <w:ilvl w:val="0"/>
          <w:numId w:val="16"/>
        </w:numPr>
        <w:ind w:firstLine="774"/>
        <w:jc w:val="both"/>
        <w:rPr>
          <w:rFonts w:asciiTheme="minorHAnsi" w:hAnsiTheme="minorHAnsi" w:cstheme="minorHAnsi"/>
          <w:bCs/>
          <w:sz w:val="22"/>
          <w:szCs w:val="22"/>
        </w:rPr>
      </w:pPr>
      <w:r w:rsidRPr="00D1421B">
        <w:rPr>
          <w:rFonts w:asciiTheme="minorHAnsi" w:hAnsiTheme="minorHAnsi" w:cstheme="minorHAnsi"/>
          <w:bCs/>
          <w:sz w:val="22"/>
          <w:szCs w:val="22"/>
        </w:rPr>
        <w:t>Pradinės Sutarties vertė yra (</w:t>
      </w:r>
      <w:r w:rsidR="00AF1AB3" w:rsidRPr="00D1421B">
        <w:rPr>
          <w:rFonts w:asciiTheme="minorHAnsi" w:hAnsiTheme="minorHAnsi" w:cstheme="minorHAnsi"/>
          <w:bCs/>
          <w:sz w:val="22"/>
          <w:szCs w:val="22"/>
        </w:rPr>
        <w:t>1</w:t>
      </w:r>
      <w:r w:rsidR="007849D1" w:rsidRPr="00D1421B">
        <w:rPr>
          <w:rFonts w:asciiTheme="minorHAnsi" w:hAnsiTheme="minorHAnsi" w:cstheme="minorHAnsi"/>
          <w:bCs/>
          <w:sz w:val="22"/>
          <w:szCs w:val="22"/>
        </w:rPr>
        <w:t xml:space="preserve"> pirkimo</w:t>
      </w:r>
      <w:r w:rsidR="00930945" w:rsidRPr="00D1421B">
        <w:rPr>
          <w:rFonts w:asciiTheme="minorHAnsi" w:hAnsiTheme="minorHAnsi" w:cstheme="minorHAnsi"/>
          <w:bCs/>
          <w:sz w:val="22"/>
          <w:szCs w:val="22"/>
        </w:rPr>
        <w:t xml:space="preserve"> objekto</w:t>
      </w:r>
      <w:r w:rsidR="007849D1" w:rsidRPr="00D1421B">
        <w:rPr>
          <w:rFonts w:asciiTheme="minorHAnsi" w:hAnsiTheme="minorHAnsi" w:cstheme="minorHAnsi"/>
          <w:bCs/>
          <w:sz w:val="22"/>
          <w:szCs w:val="22"/>
        </w:rPr>
        <w:t xml:space="preserve"> daliai - </w:t>
      </w:r>
      <w:r w:rsidR="00B935EF" w:rsidRPr="00D1421B">
        <w:rPr>
          <w:rFonts w:asciiTheme="minorHAnsi" w:hAnsiTheme="minorHAnsi" w:cstheme="minorHAnsi"/>
          <w:sz w:val="22"/>
          <w:szCs w:val="22"/>
        </w:rPr>
        <w:t>8 000 E</w:t>
      </w:r>
      <w:r w:rsidR="00D80243" w:rsidRPr="00D1421B">
        <w:rPr>
          <w:rFonts w:asciiTheme="minorHAnsi" w:hAnsiTheme="minorHAnsi" w:cstheme="minorHAnsi"/>
          <w:sz w:val="22"/>
          <w:szCs w:val="22"/>
        </w:rPr>
        <w:t>ur</w:t>
      </w:r>
      <w:r w:rsidR="00B935EF" w:rsidRPr="00D1421B">
        <w:rPr>
          <w:rFonts w:asciiTheme="minorHAnsi" w:hAnsiTheme="minorHAnsi" w:cstheme="minorHAnsi"/>
          <w:sz w:val="22"/>
          <w:szCs w:val="22"/>
        </w:rPr>
        <w:t xml:space="preserve">; </w:t>
      </w:r>
      <w:r w:rsidR="00AF1AB3" w:rsidRPr="00D1421B">
        <w:rPr>
          <w:rFonts w:asciiTheme="minorHAnsi" w:hAnsiTheme="minorHAnsi" w:cstheme="minorHAnsi"/>
          <w:sz w:val="22"/>
          <w:szCs w:val="22"/>
        </w:rPr>
        <w:t>2</w:t>
      </w:r>
      <w:r w:rsidR="00B935EF" w:rsidRPr="00D1421B">
        <w:rPr>
          <w:rFonts w:asciiTheme="minorHAnsi" w:hAnsiTheme="minorHAnsi" w:cstheme="minorHAnsi"/>
          <w:sz w:val="22"/>
          <w:szCs w:val="22"/>
        </w:rPr>
        <w:t xml:space="preserve"> pirkimo objekto daliai - </w:t>
      </w:r>
      <w:r w:rsidR="00AF1AB3" w:rsidRPr="00D1421B">
        <w:rPr>
          <w:rFonts w:asciiTheme="minorHAnsi" w:hAnsiTheme="minorHAnsi" w:cstheme="minorHAnsi"/>
          <w:sz w:val="22"/>
          <w:szCs w:val="22"/>
        </w:rPr>
        <w:t>14 000 Eur</w:t>
      </w:r>
      <w:r w:rsidR="00D80243" w:rsidRPr="00D1421B">
        <w:rPr>
          <w:rFonts w:asciiTheme="minorHAnsi" w:hAnsiTheme="minorHAnsi" w:cstheme="minorHAnsi"/>
          <w:sz w:val="22"/>
          <w:szCs w:val="22"/>
        </w:rPr>
        <w:t xml:space="preserve">; 3 pirkimo objekto </w:t>
      </w:r>
      <w:r w:rsidR="00D80243" w:rsidRPr="00D1421B">
        <w:rPr>
          <w:rFonts w:asciiTheme="minorHAnsi" w:eastAsia="Times New Roman" w:hAnsiTheme="minorHAnsi" w:cstheme="minorHAnsi"/>
          <w:color w:val="auto"/>
          <w:sz w:val="22"/>
          <w:szCs w:val="22"/>
          <w:lang w:val="lt-LT" w:eastAsia="lt-LT"/>
        </w:rPr>
        <w:t>daliai</w:t>
      </w:r>
      <w:r w:rsidR="00D80243" w:rsidRPr="00D1421B">
        <w:rPr>
          <w:rFonts w:asciiTheme="minorHAnsi" w:hAnsiTheme="minorHAnsi" w:cstheme="minorHAnsi"/>
          <w:sz w:val="22"/>
          <w:szCs w:val="22"/>
        </w:rPr>
        <w:t xml:space="preserve"> </w:t>
      </w:r>
      <w:r w:rsidR="00D6302C" w:rsidRPr="00D1421B">
        <w:rPr>
          <w:rFonts w:asciiTheme="minorHAnsi" w:hAnsiTheme="minorHAnsi" w:cstheme="minorHAnsi"/>
          <w:sz w:val="22"/>
          <w:szCs w:val="22"/>
        </w:rPr>
        <w:t>–</w:t>
      </w:r>
      <w:r w:rsidR="00D80243" w:rsidRPr="00D1421B">
        <w:rPr>
          <w:rFonts w:asciiTheme="minorHAnsi" w:hAnsiTheme="minorHAnsi" w:cstheme="minorHAnsi"/>
          <w:sz w:val="22"/>
          <w:szCs w:val="22"/>
        </w:rPr>
        <w:t xml:space="preserve"> </w:t>
      </w:r>
      <w:r w:rsidR="00D6302C" w:rsidRPr="00D1421B">
        <w:rPr>
          <w:rFonts w:asciiTheme="minorHAnsi" w:hAnsiTheme="minorHAnsi" w:cstheme="minorHAnsi"/>
          <w:sz w:val="22"/>
          <w:szCs w:val="22"/>
        </w:rPr>
        <w:t>7</w:t>
      </w:r>
      <w:r w:rsidR="005F185A" w:rsidRPr="00D1421B">
        <w:rPr>
          <w:rFonts w:asciiTheme="minorHAnsi" w:hAnsiTheme="minorHAnsi" w:cstheme="minorHAnsi"/>
          <w:sz w:val="22"/>
          <w:szCs w:val="22"/>
        </w:rPr>
        <w:t> </w:t>
      </w:r>
      <w:r w:rsidR="00D6302C" w:rsidRPr="00D1421B">
        <w:rPr>
          <w:rFonts w:asciiTheme="minorHAnsi" w:hAnsiTheme="minorHAnsi" w:cstheme="minorHAnsi"/>
          <w:sz w:val="22"/>
          <w:szCs w:val="22"/>
        </w:rPr>
        <w:t>000</w:t>
      </w:r>
      <w:r w:rsidR="005F185A" w:rsidRPr="00D1421B">
        <w:rPr>
          <w:rFonts w:asciiTheme="minorHAnsi" w:hAnsiTheme="minorHAnsi" w:cstheme="minorHAnsi"/>
          <w:sz w:val="22"/>
          <w:szCs w:val="22"/>
        </w:rPr>
        <w:t xml:space="preserve"> </w:t>
      </w:r>
      <w:r w:rsidR="005F185A" w:rsidRPr="00D1421B">
        <w:rPr>
          <w:rFonts w:asciiTheme="minorHAnsi" w:hAnsiTheme="minorHAnsi" w:cstheme="minorHAnsi"/>
          <w:bCs/>
          <w:sz w:val="22"/>
          <w:szCs w:val="22"/>
        </w:rPr>
        <w:t>Eur</w:t>
      </w:r>
      <w:r w:rsidRPr="00D1421B">
        <w:rPr>
          <w:rFonts w:asciiTheme="minorHAnsi" w:hAnsiTheme="minorHAnsi" w:cstheme="minorHAnsi"/>
          <w:bCs/>
          <w:sz w:val="22"/>
          <w:szCs w:val="22"/>
        </w:rPr>
        <w:t>) (nurodyti sumą žodžiais) be PVM. PVM sudaro (nurodyti sumą skaičiais) Eur (nurodyti sumą žodžiais). Sutarties kaina yra (nurodyti sumą skaičiais) Eur (nurodyti sumą žodžiais) su PVM.</w:t>
      </w:r>
    </w:p>
    <w:p w14:paraId="77D6C1EF" w14:textId="6FB121A0" w:rsidR="00487BF0" w:rsidRPr="007209B9" w:rsidRDefault="004B1429" w:rsidP="00DB0115">
      <w:pPr>
        <w:pStyle w:val="ListParagraph"/>
        <w:widowControl w:val="0"/>
        <w:numPr>
          <w:ilvl w:val="0"/>
          <w:numId w:val="16"/>
        </w:numPr>
        <w:overflowPunct w:val="0"/>
        <w:autoSpaceDE w:val="0"/>
        <w:autoSpaceDN w:val="0"/>
        <w:adjustRightInd w:val="0"/>
        <w:spacing w:after="0" w:line="240" w:lineRule="auto"/>
        <w:ind w:firstLine="774"/>
        <w:jc w:val="both"/>
        <w:rPr>
          <w:rFonts w:cs="Calibri"/>
          <w:bCs/>
        </w:rPr>
      </w:pPr>
      <w:r w:rsidRPr="004B1429">
        <w:rPr>
          <w:rFonts w:cs="Calibri"/>
          <w:bCs/>
        </w:rPr>
        <w:t>Šioje Sutartyje Pradinės Sutarties vertė yra lygi maksimaliai pirkimui skirtai lėšų sumai be PVM pirkimo dokumentuose ir Sutartyje nurodytų Paslaugų įsigijimui Tiekėjo pasiūlyme nurodytais įkainiais be PVM. Pirkėjas perka Paslaugas pagal poreikį Sutart</w:t>
      </w:r>
      <w:r w:rsidR="005A11A4">
        <w:rPr>
          <w:rFonts w:cs="Calibri"/>
          <w:bCs/>
        </w:rPr>
        <w:t>ies</w:t>
      </w:r>
      <w:r w:rsidRPr="004B1429">
        <w:rPr>
          <w:rFonts w:cs="Calibri"/>
          <w:bCs/>
        </w:rPr>
        <w:t xml:space="preserve"> priede Nr. </w:t>
      </w:r>
      <w:r w:rsidR="00ED6414">
        <w:rPr>
          <w:rFonts w:cs="Calibri"/>
          <w:bCs/>
        </w:rPr>
        <w:t>1</w:t>
      </w:r>
      <w:r w:rsidRPr="004B1429">
        <w:rPr>
          <w:rFonts w:cs="Calibri"/>
          <w:bCs/>
        </w:rPr>
        <w:t xml:space="preserve"> nurodytais įkainiais, neviršijant Sutarties kainos. Sutart</w:t>
      </w:r>
      <w:r w:rsidR="00417166">
        <w:rPr>
          <w:rFonts w:cs="Calibri"/>
          <w:bCs/>
        </w:rPr>
        <w:t>ies</w:t>
      </w:r>
      <w:r w:rsidRPr="004B1429">
        <w:rPr>
          <w:rFonts w:cs="Calibri"/>
          <w:bCs/>
        </w:rPr>
        <w:t xml:space="preserve"> priede Nr. </w:t>
      </w:r>
      <w:r w:rsidR="00417166">
        <w:rPr>
          <w:rFonts w:cs="Calibri"/>
          <w:bCs/>
        </w:rPr>
        <w:t>1</w:t>
      </w:r>
      <w:r w:rsidRPr="004B1429">
        <w:rPr>
          <w:rFonts w:cs="Calibri"/>
          <w:bCs/>
        </w:rPr>
        <w:t xml:space="preserve"> atskirose eilutėse nurodytas Paslaugų kiekis gali būti keičiamas (didėti ar mažėti).</w:t>
      </w:r>
    </w:p>
    <w:p w14:paraId="04DAEB55" w14:textId="70CA7495" w:rsidR="00487BF0" w:rsidRPr="007B3890" w:rsidRDefault="000B453A" w:rsidP="00DB0115">
      <w:pPr>
        <w:pStyle w:val="ListParagraph"/>
        <w:widowControl w:val="0"/>
        <w:numPr>
          <w:ilvl w:val="0"/>
          <w:numId w:val="16"/>
        </w:numPr>
        <w:overflowPunct w:val="0"/>
        <w:autoSpaceDE w:val="0"/>
        <w:autoSpaceDN w:val="0"/>
        <w:adjustRightInd w:val="0"/>
        <w:spacing w:after="0" w:line="240" w:lineRule="auto"/>
        <w:ind w:firstLine="774"/>
        <w:jc w:val="both"/>
        <w:rPr>
          <w:rFonts w:cs="Calibri"/>
        </w:rPr>
      </w:pPr>
      <w:r w:rsidRPr="37ED4A9F">
        <w:rPr>
          <w:rFonts w:asciiTheme="minorHAnsi" w:hAnsiTheme="minorHAnsi"/>
        </w:rPr>
        <w:t xml:space="preserve">Sutarčiai taikoma </w:t>
      </w:r>
      <w:r w:rsidR="008D6E5F" w:rsidRPr="00E268E8">
        <w:rPr>
          <w:rFonts w:asciiTheme="minorHAnsi" w:hAnsiTheme="minorHAnsi"/>
        </w:rPr>
        <w:t>fiksuoto įkainio</w:t>
      </w:r>
      <w:r w:rsidRPr="00E268E8">
        <w:rPr>
          <w:rFonts w:asciiTheme="minorHAnsi" w:hAnsiTheme="minorHAnsi"/>
        </w:rPr>
        <w:t xml:space="preserve"> </w:t>
      </w:r>
      <w:r w:rsidRPr="37ED4A9F">
        <w:rPr>
          <w:rFonts w:asciiTheme="minorHAnsi" w:hAnsiTheme="minorHAnsi"/>
        </w:rPr>
        <w:t>kainodara. Sutarties galiojimo laikotarpiu Sutarties kaina negali būti keičiama, išskyrus</w:t>
      </w:r>
      <w:r w:rsidR="007C5D1A" w:rsidRPr="004E66EA">
        <w:rPr>
          <w:rFonts w:cs="Calibri"/>
        </w:rPr>
        <w:t xml:space="preserve"> atvejus, kai po Sutarties pasirašymo keičiasi paslaugoms taikomas PVM tarifas</w:t>
      </w:r>
      <w:r w:rsidR="002F1B2F">
        <w:rPr>
          <w:rFonts w:cs="Calibri"/>
        </w:rPr>
        <w:t xml:space="preserve"> </w:t>
      </w:r>
      <w:r w:rsidR="002F1B2F" w:rsidRPr="00997C1D">
        <w:rPr>
          <w:rFonts w:asciiTheme="minorHAnsi" w:eastAsia="Calibri" w:hAnsiTheme="minorHAnsi" w:cstheme="minorHAnsi"/>
          <w:iCs/>
          <w:lang w:eastAsia="x-none"/>
        </w:rPr>
        <w:t>ir dėl kainų lygio kitimo</w:t>
      </w:r>
      <w:r w:rsidR="007C5D1A" w:rsidRPr="004E66EA">
        <w:rPr>
          <w:rFonts w:cs="Calibri"/>
        </w:rPr>
        <w:t>. Perskaičiuota įkainiai įforminam</w:t>
      </w:r>
      <w:r w:rsidR="007C5D1A">
        <w:rPr>
          <w:rFonts w:cs="Calibri"/>
        </w:rPr>
        <w:t>a</w:t>
      </w:r>
      <w:r w:rsidR="007C5D1A" w:rsidRPr="004E66EA">
        <w:rPr>
          <w:rFonts w:cs="Calibri"/>
        </w:rPr>
        <w:t xml:space="preserve"> rašytinių Šalių susitarimu ir taikom</w:t>
      </w:r>
      <w:r w:rsidR="007C5D1A">
        <w:rPr>
          <w:rFonts w:cs="Calibri"/>
        </w:rPr>
        <w:t>a</w:t>
      </w:r>
      <w:r w:rsidR="007C5D1A" w:rsidRPr="004E66EA">
        <w:rPr>
          <w:rFonts w:cs="Calibri"/>
        </w:rPr>
        <w:t xml:space="preserve"> toms paslaugoms, kurios bus suteiktos po tokio Šalių pasirašyto susitarimo įsigaliojimo dienos</w:t>
      </w:r>
      <w:r w:rsidRPr="37ED4A9F">
        <w:rPr>
          <w:rFonts w:asciiTheme="minorHAnsi" w:hAnsiTheme="minorHAnsi"/>
        </w:rPr>
        <w:t>.</w:t>
      </w:r>
      <w:r w:rsidR="6E57B772" w:rsidRPr="008D6E5F">
        <w:rPr>
          <w:color w:val="5B9BD5" w:themeColor="accent1"/>
        </w:rPr>
        <w:t xml:space="preserve"> </w:t>
      </w:r>
      <w:r w:rsidRPr="37ED4A9F">
        <w:rPr>
          <w:rFonts w:asciiTheme="minorHAnsi" w:hAnsiTheme="minorHAnsi"/>
        </w:rPr>
        <w:t xml:space="preserve">Visos Tiekėjo išlaidos, susijusios su Sutarties vykdymu (įskaitant, bet neapsiribojant, garantinės priežiūros, </w:t>
      </w:r>
      <w:r w:rsidR="009C0A2D" w:rsidRPr="37ED4A9F">
        <w:rPr>
          <w:rFonts w:asciiTheme="minorHAnsi" w:hAnsiTheme="minorHAnsi"/>
        </w:rPr>
        <w:t>S</w:t>
      </w:r>
      <w:r w:rsidRPr="37ED4A9F">
        <w:rPr>
          <w:rFonts w:asciiTheme="minorHAnsi" w:hAnsiTheme="minorHAnsi"/>
        </w:rPr>
        <w:t xml:space="preserve">ąskaitos faktūros teikimo per </w:t>
      </w:r>
      <w:r w:rsidR="00FB515D" w:rsidRPr="37ED4A9F">
        <w:rPr>
          <w:rFonts w:asciiTheme="minorHAnsi" w:hAnsiTheme="minorHAnsi"/>
        </w:rPr>
        <w:t>Sąskaitų administravimo bendrąją informacinę sistemą SABIS (toliau – SABIS)</w:t>
      </w:r>
      <w:r w:rsidRPr="37ED4A9F">
        <w:rPr>
          <w:rFonts w:asciiTheme="minorHAnsi" w:hAnsiTheme="minorHAnsi"/>
        </w:rPr>
        <w:t xml:space="preserve"> išlaidas) turi būti įskaičiuotos į Sutarties kainą.</w:t>
      </w:r>
      <w:r w:rsidRPr="37ED4A9F">
        <w:rPr>
          <w:rFonts w:eastAsia="Calibri"/>
        </w:rPr>
        <w:t xml:space="preserve"> </w:t>
      </w:r>
      <w:r w:rsidRPr="37ED4A9F">
        <w:rPr>
          <w:rFonts w:asciiTheme="minorHAnsi" w:hAnsiTheme="minorHAnsi"/>
        </w:rPr>
        <w:t>Jokios papildomos Tiekėjo išlaidos nebus apmokamos ar kompensuojamos</w:t>
      </w:r>
      <w:r w:rsidR="00487BF0" w:rsidRPr="37ED4A9F">
        <w:rPr>
          <w:rFonts w:cs="Calibri"/>
        </w:rPr>
        <w:t>.</w:t>
      </w:r>
    </w:p>
    <w:p w14:paraId="1176D80A" w14:textId="77777777" w:rsidR="00F83FD8" w:rsidRPr="00F83FD8" w:rsidRDefault="00F83FD8" w:rsidP="00DB0115">
      <w:pPr>
        <w:pStyle w:val="ListParagraph"/>
        <w:widowControl w:val="0"/>
        <w:numPr>
          <w:ilvl w:val="0"/>
          <w:numId w:val="16"/>
        </w:numPr>
        <w:overflowPunct w:val="0"/>
        <w:autoSpaceDE w:val="0"/>
        <w:autoSpaceDN w:val="0"/>
        <w:adjustRightInd w:val="0"/>
        <w:spacing w:after="0" w:line="240" w:lineRule="auto"/>
        <w:ind w:firstLine="774"/>
        <w:jc w:val="both"/>
        <w:rPr>
          <w:rFonts w:asciiTheme="minorHAnsi" w:hAnsiTheme="minorHAnsi"/>
        </w:rPr>
      </w:pPr>
      <w:r w:rsidRPr="00F83FD8">
        <w:rPr>
          <w:rFonts w:asciiTheme="minorHAnsi" w:hAnsiTheme="minorHAnsi"/>
        </w:rPr>
        <w:t>Paslaugų įkainių perskaičiavimas dėl kainų lygio kitimo atliekamas žemiau nustatyta tvarka. Paslaugų įkainiai (neįskaitant PVM), Sutarties galiojimo laikotarpiu perskaičiuojami tokiomis sąlygomis:</w:t>
      </w:r>
    </w:p>
    <w:p w14:paraId="44AE4902" w14:textId="77777777" w:rsidR="005E0C1E" w:rsidRDefault="00F83FD8" w:rsidP="005E0C1E">
      <w:pPr>
        <w:pStyle w:val="Default"/>
        <w:numPr>
          <w:ilvl w:val="1"/>
          <w:numId w:val="16"/>
        </w:numPr>
        <w:tabs>
          <w:tab w:val="left" w:pos="1560"/>
        </w:tabs>
        <w:ind w:left="0" w:firstLine="1134"/>
        <w:jc w:val="both"/>
        <w:rPr>
          <w:rFonts w:asciiTheme="minorHAnsi" w:hAnsiTheme="minorHAnsi"/>
          <w:sz w:val="22"/>
          <w:szCs w:val="22"/>
          <w:lang w:val="lt-LT"/>
        </w:rPr>
      </w:pPr>
      <w:r w:rsidRPr="00EB586B">
        <w:rPr>
          <w:rFonts w:asciiTheme="minorHAnsi" w:hAnsiTheme="minorHAnsi"/>
          <w:sz w:val="22"/>
          <w:szCs w:val="22"/>
        </w:rPr>
        <w:t xml:space="preserve">Bet kuri Sutarties šalis Sutarties galiojimo metu turi teisę inicijuoti Sutartyje numatytų įkainių   perskaičiavimą (keitimą) ne anksčiau kaip po 12 (dvylikos) mėnesių nuo Sutarties sudarymo dienos </w:t>
      </w:r>
      <w:r w:rsidRPr="00EB586B">
        <w:rPr>
          <w:rFonts w:asciiTheme="minorHAnsi" w:hAnsiTheme="minorHAnsi"/>
          <w:sz w:val="22"/>
          <w:szCs w:val="22"/>
        </w:rPr>
        <w:lastRenderedPageBreak/>
        <w:t xml:space="preserve">(jeigu perskaičiavimas jau buvo atliktas – nuo paskutinio perskaičiavimo pagal šį punktą dienos), jeigu Vartojimo prekių ir paslaugų kainų pokytis (k), apskaičiuotas kaip nustatyta 3.6.4. punkte, viršija 10 </w:t>
      </w:r>
      <w:r w:rsidRPr="00EB586B">
        <w:rPr>
          <w:rFonts w:asciiTheme="minorHAnsi" w:hAnsiTheme="minorHAnsi" w:cstheme="minorHAnsi"/>
          <w:bCs/>
          <w:sz w:val="22"/>
          <w:szCs w:val="22"/>
        </w:rPr>
        <w:t>procentų</w:t>
      </w:r>
      <w:r w:rsidRPr="00EB586B">
        <w:rPr>
          <w:rFonts w:asciiTheme="minorHAnsi" w:hAnsiTheme="minorHAnsi"/>
          <w:sz w:val="22"/>
          <w:szCs w:val="22"/>
        </w:rPr>
        <w:t xml:space="preserve">. Atlikdamos perskaičiavimą Šalys vadovaujasi Valstybės duomenų agentūros viešai Oficialiosios statistikos portale paskelbtais Rodiklių duomenų bazės duomenimis, iš kitos Šalies nereikalaudamos pateikti oficialaus Valstybės duomenų agentūros ar kitos institucijos </w:t>
      </w:r>
      <w:r w:rsidRPr="000B25E0">
        <w:rPr>
          <w:rFonts w:asciiTheme="minorHAnsi" w:hAnsiTheme="minorHAnsi"/>
          <w:sz w:val="22"/>
          <w:szCs w:val="22"/>
          <w:lang w:val="lt-LT"/>
        </w:rPr>
        <w:t>išduoto dokumento ar patvirtinimo.</w:t>
      </w:r>
    </w:p>
    <w:p w14:paraId="6788C1AB" w14:textId="77777777" w:rsidR="005E0C1E" w:rsidRDefault="00F83FD8" w:rsidP="005E0C1E">
      <w:pPr>
        <w:pStyle w:val="Default"/>
        <w:numPr>
          <w:ilvl w:val="1"/>
          <w:numId w:val="16"/>
        </w:numPr>
        <w:tabs>
          <w:tab w:val="left" w:pos="1560"/>
        </w:tabs>
        <w:ind w:left="0" w:firstLine="1134"/>
        <w:jc w:val="both"/>
        <w:rPr>
          <w:rFonts w:asciiTheme="minorHAnsi" w:hAnsiTheme="minorHAnsi"/>
          <w:sz w:val="22"/>
          <w:szCs w:val="22"/>
          <w:lang w:val="lt-LT"/>
        </w:rPr>
      </w:pPr>
      <w:r w:rsidRPr="005E0C1E">
        <w:rPr>
          <w:rFonts w:asciiTheme="minorHAnsi" w:hAnsiTheme="minorHAnsi"/>
          <w:sz w:val="22"/>
          <w:szCs w:val="22"/>
          <w:lang w:val="lt-LT"/>
        </w:rPr>
        <w:t>Šalys privalo Susitarime nurodyti indekso reikšmę laikotarpio pradžioje ir jos nustatymo datą, indekso reikšmę laikotarpio pabaigoje ir jos nustatymo datą, kainų pokytį (k), perskaičiuotus įkainius, perskaičiuotą pradinės sutarties vertę.</w:t>
      </w:r>
    </w:p>
    <w:p w14:paraId="13CAEBBE" w14:textId="77777777" w:rsidR="005079A7" w:rsidRDefault="00F83FD8" w:rsidP="005079A7">
      <w:pPr>
        <w:pStyle w:val="Default"/>
        <w:numPr>
          <w:ilvl w:val="1"/>
          <w:numId w:val="16"/>
        </w:numPr>
        <w:tabs>
          <w:tab w:val="left" w:pos="1560"/>
        </w:tabs>
        <w:ind w:left="0" w:firstLine="1134"/>
        <w:jc w:val="both"/>
        <w:rPr>
          <w:rFonts w:asciiTheme="minorHAnsi" w:hAnsiTheme="minorHAnsi"/>
          <w:sz w:val="22"/>
          <w:szCs w:val="22"/>
          <w:lang w:val="lt-LT"/>
        </w:rPr>
      </w:pPr>
      <w:r w:rsidRPr="005E0C1E">
        <w:rPr>
          <w:rFonts w:asciiTheme="minorHAnsi" w:hAnsiTheme="minorHAnsi"/>
          <w:sz w:val="22"/>
          <w:szCs w:val="22"/>
          <w:lang w:val="lt-LT"/>
        </w:rPr>
        <w:t>Perskaičiuotieji įkainiai taikomi užsakymams, pateiktiems po to, kai Šalys sudaro susitarimą dėl įkainių perskaičiavimo.</w:t>
      </w:r>
    </w:p>
    <w:p w14:paraId="0D99FCD9" w14:textId="2B7071CF" w:rsidR="00F83FD8" w:rsidRPr="005079A7" w:rsidRDefault="00F83FD8" w:rsidP="005079A7">
      <w:pPr>
        <w:pStyle w:val="Default"/>
        <w:numPr>
          <w:ilvl w:val="1"/>
          <w:numId w:val="16"/>
        </w:numPr>
        <w:tabs>
          <w:tab w:val="left" w:pos="1560"/>
        </w:tabs>
        <w:ind w:left="0" w:firstLine="1134"/>
        <w:jc w:val="both"/>
        <w:rPr>
          <w:rFonts w:asciiTheme="minorHAnsi" w:hAnsiTheme="minorHAnsi"/>
          <w:sz w:val="22"/>
          <w:szCs w:val="22"/>
          <w:lang w:val="lt-LT"/>
        </w:rPr>
      </w:pPr>
      <w:r w:rsidRPr="005079A7">
        <w:rPr>
          <w:rFonts w:asciiTheme="minorHAnsi" w:hAnsiTheme="minorHAnsi"/>
          <w:sz w:val="22"/>
          <w:szCs w:val="22"/>
        </w:rPr>
        <w:t>Nauji įkainiai apskaičiuojami pagal formulę:</w:t>
      </w:r>
    </w:p>
    <w:p w14:paraId="35EF7B5D" w14:textId="77777777" w:rsidR="00C46E9F" w:rsidRPr="00722340" w:rsidRDefault="00000000" w:rsidP="00C46E9F">
      <w:pPr>
        <w:pStyle w:val="ListParagraph"/>
        <w:ind w:left="709"/>
        <w:jc w:val="both"/>
        <w:rPr>
          <w:rFonts w:asciiTheme="minorHAnsi" w:hAnsiTheme="minorHAnsi" w:cstheme="minorHAnsi"/>
          <w:i/>
        </w:rPr>
      </w:pPr>
      <m:oMath>
        <m:sSub>
          <m:sSubPr>
            <m:ctrlPr>
              <w:rPr>
                <w:rFonts w:ascii="Cambria Math" w:hAnsi="Cambria Math" w:cstheme="minorHAnsi"/>
                <w:i/>
              </w:rPr>
            </m:ctrlPr>
          </m:sSubPr>
          <m:e>
            <m:r>
              <w:rPr>
                <w:rFonts w:ascii="Cambria Math" w:hAnsi="Cambria Math" w:cstheme="minorHAnsi"/>
              </w:rPr>
              <m:t>a</m:t>
            </m:r>
          </m:e>
          <m:sub>
            <m:r>
              <w:rPr>
                <w:rFonts w:ascii="Cambria Math" w:hAnsi="Cambria Math" w:cstheme="minorHAnsi"/>
              </w:rPr>
              <m:t>1</m:t>
            </m:r>
          </m:sub>
        </m:sSub>
        <m:r>
          <w:rPr>
            <w:rFonts w:ascii="Cambria Math" w:hAnsi="Cambria Math" w:cstheme="minorHAnsi"/>
          </w:rPr>
          <m:t>=</m:t>
        </m:r>
        <m:r>
          <w:rPr>
            <w:rFonts w:ascii="Cambria Math" w:eastAsiaTheme="minorEastAsia" w:hAnsi="Cambria Math" w:cstheme="minorHAnsi"/>
          </w:rPr>
          <m:t>a+</m:t>
        </m:r>
        <m:d>
          <m:dPr>
            <m:ctrlPr>
              <w:rPr>
                <w:rFonts w:ascii="Cambria Math" w:eastAsiaTheme="minorEastAsia" w:hAnsi="Cambria Math" w:cstheme="minorHAnsi"/>
                <w:i/>
                <w:lang w:val="en-US"/>
              </w:rPr>
            </m:ctrlPr>
          </m:dPr>
          <m:e>
            <m:f>
              <m:fPr>
                <m:ctrlPr>
                  <w:rPr>
                    <w:rFonts w:ascii="Cambria Math" w:eastAsiaTheme="minorEastAsia" w:hAnsi="Cambria Math" w:cstheme="minorHAnsi"/>
                    <w:i/>
                    <w:lang w:val="en-US"/>
                  </w:rPr>
                </m:ctrlPr>
              </m:fPr>
              <m:num>
                <m:r>
                  <w:rPr>
                    <w:rFonts w:ascii="Cambria Math" w:eastAsiaTheme="minorEastAsia" w:hAnsi="Cambria Math" w:cstheme="minorHAnsi"/>
                  </w:rPr>
                  <m:t>k</m:t>
                </m:r>
              </m:num>
              <m:den>
                <m:r>
                  <w:rPr>
                    <w:rFonts w:ascii="Cambria Math" w:eastAsiaTheme="minorEastAsia" w:hAnsi="Cambria Math" w:cstheme="minorHAnsi"/>
                  </w:rPr>
                  <m:t>100</m:t>
                </m:r>
              </m:den>
            </m:f>
            <m:r>
              <w:rPr>
                <w:rFonts w:ascii="Cambria Math" w:eastAsiaTheme="minorEastAsia" w:hAnsi="Cambria Math" w:cstheme="minorHAnsi"/>
              </w:rPr>
              <m:t>×a</m:t>
            </m:r>
          </m:e>
        </m:d>
      </m:oMath>
      <w:r w:rsidR="00C46E9F" w:rsidRPr="00722340">
        <w:rPr>
          <w:rFonts w:asciiTheme="minorHAnsi" w:eastAsiaTheme="minorEastAsia" w:hAnsiTheme="minorHAnsi" w:cstheme="minorHAnsi"/>
          <w:i/>
        </w:rPr>
        <w:t>, kur</w:t>
      </w:r>
    </w:p>
    <w:p w14:paraId="3F5C76E7" w14:textId="77777777" w:rsidR="00C46E9F" w:rsidRPr="00722340" w:rsidRDefault="00C46E9F" w:rsidP="00C46E9F">
      <w:pPr>
        <w:pStyle w:val="ListParagraph"/>
        <w:ind w:left="709"/>
        <w:jc w:val="both"/>
        <w:rPr>
          <w:rFonts w:asciiTheme="minorHAnsi" w:hAnsiTheme="minorHAnsi" w:cstheme="minorHAnsi"/>
        </w:rPr>
      </w:pPr>
      <w:r w:rsidRPr="00722340">
        <w:rPr>
          <w:rFonts w:asciiTheme="minorHAnsi" w:hAnsiTheme="minorHAnsi" w:cstheme="minorHAnsi"/>
        </w:rPr>
        <w:t>a – įkainis (Eur be PVM)) (jei jis jau buvo perskaičiuotas, tai po paskutinio perskaičiavimo).</w:t>
      </w:r>
    </w:p>
    <w:p w14:paraId="594A46C5" w14:textId="77777777" w:rsidR="00C46E9F" w:rsidRPr="00722340" w:rsidRDefault="00C46E9F" w:rsidP="00C46E9F">
      <w:pPr>
        <w:pStyle w:val="ListParagraph"/>
        <w:ind w:left="709"/>
        <w:jc w:val="both"/>
        <w:rPr>
          <w:rFonts w:asciiTheme="minorHAnsi" w:hAnsiTheme="minorHAnsi" w:cstheme="minorHAnsi"/>
        </w:rPr>
      </w:pPr>
      <w:r w:rsidRPr="00722340">
        <w:rPr>
          <w:rFonts w:asciiTheme="minorHAnsi" w:hAnsiTheme="minorHAnsi" w:cstheme="minorHAnsi"/>
        </w:rPr>
        <w:t>a</w:t>
      </w:r>
      <w:r w:rsidRPr="00722340">
        <w:rPr>
          <w:rFonts w:asciiTheme="minorHAnsi" w:hAnsiTheme="minorHAnsi" w:cstheme="minorHAnsi"/>
          <w:vertAlign w:val="subscript"/>
        </w:rPr>
        <w:t>1</w:t>
      </w:r>
      <w:r w:rsidRPr="00722340">
        <w:rPr>
          <w:rFonts w:asciiTheme="minorHAnsi" w:hAnsiTheme="minorHAnsi" w:cstheme="minorHAnsi"/>
        </w:rPr>
        <w:t xml:space="preserve"> – perskaičiuotas (pakeistas) įkainis (Eur be PVM)</w:t>
      </w:r>
    </w:p>
    <w:p w14:paraId="1189DF04" w14:textId="77777777" w:rsidR="00C46E9F" w:rsidRPr="00722340" w:rsidRDefault="00C46E9F" w:rsidP="00C46E9F">
      <w:pPr>
        <w:pStyle w:val="ListParagraph"/>
        <w:ind w:left="709"/>
        <w:jc w:val="both"/>
        <w:rPr>
          <w:rFonts w:asciiTheme="minorHAnsi" w:hAnsiTheme="minorHAnsi" w:cstheme="minorHAnsi"/>
        </w:rPr>
      </w:pPr>
      <w:r w:rsidRPr="00722340">
        <w:rPr>
          <w:rFonts w:asciiTheme="minorHAnsi" w:hAnsiTheme="minorHAnsi" w:cstheme="minorHAnsi"/>
        </w:rPr>
        <w:t>k – Pagal vartotojų kainų indeksą (</w:t>
      </w:r>
      <w:r w:rsidRPr="00722340">
        <w:rPr>
          <w:rFonts w:asciiTheme="minorHAnsi" w:hAnsiTheme="minorHAnsi" w:cstheme="minorHAnsi"/>
          <w:i/>
          <w:iCs/>
        </w:rPr>
        <w:t>pasirenkamas bendras „Vartojimo prekės ir paslaugos“</w:t>
      </w:r>
      <w:r w:rsidRPr="00722340">
        <w:rPr>
          <w:rFonts w:asciiTheme="minorHAnsi" w:hAnsiTheme="minorHAnsi" w:cstheme="minorHAnsi"/>
        </w:rPr>
        <w:t xml:space="preserve">) apskaičiuotas Vartojimo prekių ir paslaugų kainų pokytis (padidėjimas arba sumažėjimas) (%). „k“ reikšmė skaičiuojama pagal formulę: </w:t>
      </w:r>
    </w:p>
    <w:p w14:paraId="713D620F" w14:textId="77777777" w:rsidR="00C46E9F" w:rsidRPr="00722340" w:rsidRDefault="00C46E9F" w:rsidP="00C46E9F">
      <w:pPr>
        <w:ind w:left="709"/>
        <w:jc w:val="both"/>
        <w:rPr>
          <w:rFonts w:asciiTheme="minorHAnsi" w:hAnsiTheme="minorHAnsi" w:cstheme="minorHAnsi"/>
        </w:rPr>
      </w:pPr>
      <w:r w:rsidRPr="00722340">
        <w:rPr>
          <w:rFonts w:asciiTheme="minorHAnsi" w:hAnsiTheme="minorHAnsi" w:cstheme="minorHAnsi"/>
        </w:rPr>
        <w:t xml:space="preserve"> </w:t>
      </w:r>
      <m:oMath>
        <m:r>
          <w:rPr>
            <w:rFonts w:ascii="Cambria Math" w:hAnsi="Cambria Math" w:cstheme="minorHAnsi"/>
          </w:rPr>
          <m:t>k =</m:t>
        </m:r>
        <m:f>
          <m:fPr>
            <m:ctrlPr>
              <w:rPr>
                <w:rFonts w:ascii="Cambria Math" w:eastAsiaTheme="minorEastAsia" w:hAnsi="Cambria Math" w:cstheme="minorHAnsi"/>
                <w:i/>
              </w:rPr>
            </m:ctrlPr>
          </m:fPr>
          <m:num>
            <m:sSub>
              <m:sSubPr>
                <m:ctrlPr>
                  <w:rPr>
                    <w:rFonts w:ascii="Cambria Math" w:eastAsiaTheme="minorEastAsia" w:hAnsi="Cambria Math" w:cstheme="minorHAnsi"/>
                    <w:i/>
                  </w:rPr>
                </m:ctrlPr>
              </m:sSubPr>
              <m:e>
                <m:r>
                  <w:rPr>
                    <w:rFonts w:ascii="Cambria Math" w:eastAsiaTheme="minorEastAsia" w:hAnsi="Cambria Math" w:cstheme="minorHAnsi"/>
                  </w:rPr>
                  <m:t>Ind</m:t>
                </m:r>
              </m:e>
              <m:sub>
                <m:r>
                  <w:rPr>
                    <w:rFonts w:ascii="Cambria Math" w:eastAsiaTheme="minorEastAsia" w:hAnsi="Cambria Math" w:cstheme="minorHAnsi"/>
                  </w:rPr>
                  <m:t>naujausias</m:t>
                </m:r>
              </m:sub>
            </m:sSub>
          </m:num>
          <m:den>
            <m:sSub>
              <m:sSubPr>
                <m:ctrlPr>
                  <w:rPr>
                    <w:rFonts w:ascii="Cambria Math" w:eastAsiaTheme="minorEastAsia" w:hAnsi="Cambria Math" w:cstheme="minorHAnsi"/>
                    <w:i/>
                  </w:rPr>
                </m:ctrlPr>
              </m:sSubPr>
              <m:e>
                <m:r>
                  <w:rPr>
                    <w:rFonts w:ascii="Cambria Math" w:eastAsiaTheme="minorEastAsia" w:hAnsi="Cambria Math" w:cstheme="minorHAnsi"/>
                  </w:rPr>
                  <m:t>Ind</m:t>
                </m:r>
              </m:e>
              <m:sub>
                <m:r>
                  <w:rPr>
                    <w:rFonts w:ascii="Cambria Math" w:eastAsiaTheme="minorEastAsia" w:hAnsi="Cambria Math" w:cstheme="minorHAnsi"/>
                  </w:rPr>
                  <m:t>pradžia</m:t>
                </m:r>
              </m:sub>
            </m:sSub>
          </m:den>
        </m:f>
        <m:r>
          <w:rPr>
            <w:rFonts w:ascii="Cambria Math" w:eastAsiaTheme="minorEastAsia" w:hAnsi="Cambria Math" w:cstheme="minorHAnsi"/>
          </w:rPr>
          <m:t>×100-100</m:t>
        </m:r>
      </m:oMath>
      <w:r w:rsidRPr="00722340">
        <w:rPr>
          <w:rFonts w:asciiTheme="minorHAnsi" w:eastAsiaTheme="minorEastAsia" w:hAnsiTheme="minorHAnsi" w:cstheme="minorHAnsi"/>
        </w:rPr>
        <w:t>, (proc.) kur</w:t>
      </w:r>
    </w:p>
    <w:p w14:paraId="5AE7CFD6" w14:textId="77777777" w:rsidR="00C46E9F" w:rsidRPr="00722340" w:rsidRDefault="00C46E9F" w:rsidP="00C46E9F">
      <w:pPr>
        <w:ind w:left="709"/>
        <w:jc w:val="both"/>
        <w:rPr>
          <w:rFonts w:asciiTheme="minorHAnsi" w:hAnsiTheme="minorHAnsi" w:cstheme="minorHAnsi"/>
        </w:rPr>
      </w:pPr>
      <w:r w:rsidRPr="00722340">
        <w:rPr>
          <w:rFonts w:asciiTheme="minorHAnsi" w:hAnsiTheme="minorHAnsi" w:cstheme="minorHAnsi"/>
        </w:rPr>
        <w:t>Ind</w:t>
      </w:r>
      <w:r w:rsidRPr="00722340">
        <w:rPr>
          <w:rFonts w:asciiTheme="minorHAnsi" w:hAnsiTheme="minorHAnsi" w:cstheme="minorHAnsi"/>
          <w:vertAlign w:val="subscript"/>
        </w:rPr>
        <w:t>naujausias</w:t>
      </w:r>
      <w:r w:rsidRPr="00722340">
        <w:rPr>
          <w:rFonts w:asciiTheme="minorHAnsi" w:hAnsiTheme="minorHAnsi" w:cstheme="minorHAnsi"/>
        </w:rPr>
        <w:t xml:space="preserve"> – kreipimosi dėl kainos perskaičiavimo išsiuntimo kitai šaliai datą naujausias paskelbtas vartojimo prekių ir paslaugų indeksas (</w:t>
      </w:r>
      <w:r w:rsidRPr="00722340">
        <w:rPr>
          <w:rFonts w:asciiTheme="minorHAnsi" w:hAnsiTheme="minorHAnsi" w:cstheme="minorHAnsi"/>
          <w:i/>
          <w:iCs/>
        </w:rPr>
        <w:t>pasirenkamas bendras „Vartojimo prekės ir paslaugos“</w:t>
      </w:r>
      <w:r w:rsidRPr="00722340">
        <w:rPr>
          <w:rFonts w:asciiTheme="minorHAnsi" w:hAnsiTheme="minorHAnsi" w:cstheme="minorHAnsi"/>
        </w:rPr>
        <w:t>).</w:t>
      </w:r>
    </w:p>
    <w:p w14:paraId="0A1D1E49" w14:textId="77777777" w:rsidR="00C46E9F" w:rsidRPr="00722340" w:rsidRDefault="00C46E9F" w:rsidP="00C46E9F">
      <w:pPr>
        <w:ind w:left="709"/>
        <w:jc w:val="both"/>
        <w:rPr>
          <w:rFonts w:asciiTheme="minorHAnsi" w:hAnsiTheme="minorHAnsi" w:cstheme="minorHAnsi"/>
        </w:rPr>
      </w:pPr>
      <w:r w:rsidRPr="00722340">
        <w:rPr>
          <w:rFonts w:asciiTheme="minorHAnsi" w:hAnsiTheme="minorHAnsi" w:cstheme="minorHAnsi"/>
        </w:rPr>
        <w:t>Ind</w:t>
      </w:r>
      <w:r w:rsidRPr="00722340">
        <w:rPr>
          <w:rFonts w:asciiTheme="minorHAnsi" w:hAnsiTheme="minorHAnsi" w:cstheme="minorHAnsi"/>
          <w:vertAlign w:val="subscript"/>
        </w:rPr>
        <w:t>pradžia</w:t>
      </w:r>
      <w:r w:rsidRPr="00722340">
        <w:rPr>
          <w:rFonts w:asciiTheme="minorHAnsi" w:hAnsiTheme="minorHAnsi" w:cstheme="minorHAnsi"/>
        </w:rPr>
        <w:t xml:space="preserve"> – laikotarpio pradžios datos (mėnesio) vartojimo prekių ir paslaugų indeksas (</w:t>
      </w:r>
      <w:r w:rsidRPr="00722340">
        <w:rPr>
          <w:rFonts w:asciiTheme="minorHAnsi" w:hAnsiTheme="minorHAnsi" w:cstheme="minorHAnsi"/>
          <w:i/>
          <w:iCs/>
        </w:rPr>
        <w:t>pasirenkamas bendras „Vartojimo prekės ir paslaugos“ indeksas)</w:t>
      </w:r>
      <w:r w:rsidRPr="00722340">
        <w:rPr>
          <w:rFonts w:asciiTheme="minorHAnsi" w:hAnsiTheme="minorHAnsi" w:cstheme="minorHAnsi"/>
        </w:rPr>
        <w:t xml:space="preserve">. Pirmojo perskaičiavimo atveju laikotarpio pradžia yra Sutarties sudarymo diena. Antrojo ir vėlesnių perskaičiavimų atveju laikotarpio pradžia (mėnuo) yra paskutinio perskaičiavimo metu naudotos paskelbto atitinkamo indekso reikšmės mėnuo. </w:t>
      </w:r>
    </w:p>
    <w:p w14:paraId="6481445E" w14:textId="4756E94D" w:rsidR="00384EFF" w:rsidRDefault="00C46E9F" w:rsidP="00C46E9F">
      <w:pPr>
        <w:pStyle w:val="ListParagraph"/>
        <w:widowControl w:val="0"/>
        <w:overflowPunct w:val="0"/>
        <w:autoSpaceDE w:val="0"/>
        <w:autoSpaceDN w:val="0"/>
        <w:adjustRightInd w:val="0"/>
        <w:spacing w:after="0" w:line="240" w:lineRule="auto"/>
        <w:ind w:left="360"/>
        <w:jc w:val="both"/>
        <w:rPr>
          <w:rFonts w:asciiTheme="minorHAnsi" w:hAnsiTheme="minorHAnsi"/>
        </w:rPr>
      </w:pPr>
      <w:r w:rsidRPr="00722340">
        <w:rPr>
          <w:rFonts w:asciiTheme="minorHAnsi" w:hAnsiTheme="minorHAnsi" w:cstheme="minorHAnsi"/>
        </w:rPr>
        <w:t>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0D077A75" w14:textId="77777777" w:rsidR="00384EFF" w:rsidRDefault="00384EFF" w:rsidP="00384EFF">
      <w:pPr>
        <w:pStyle w:val="ListParagraph"/>
        <w:widowControl w:val="0"/>
        <w:overflowPunct w:val="0"/>
        <w:autoSpaceDE w:val="0"/>
        <w:autoSpaceDN w:val="0"/>
        <w:adjustRightInd w:val="0"/>
        <w:spacing w:after="0" w:line="240" w:lineRule="auto"/>
        <w:ind w:left="360"/>
        <w:jc w:val="both"/>
        <w:rPr>
          <w:rFonts w:asciiTheme="minorHAnsi" w:hAnsiTheme="minorHAnsi"/>
        </w:rPr>
      </w:pPr>
    </w:p>
    <w:p w14:paraId="004A13CE" w14:textId="77777777" w:rsidR="005079A7" w:rsidRDefault="00F83FD8" w:rsidP="005079A7">
      <w:pPr>
        <w:pStyle w:val="Default"/>
        <w:numPr>
          <w:ilvl w:val="1"/>
          <w:numId w:val="5"/>
        </w:numPr>
        <w:ind w:left="284" w:firstLine="567"/>
        <w:jc w:val="both"/>
        <w:rPr>
          <w:rFonts w:asciiTheme="minorHAnsi" w:hAnsiTheme="minorHAnsi"/>
          <w:sz w:val="22"/>
          <w:szCs w:val="22"/>
        </w:rPr>
      </w:pPr>
      <w:r w:rsidRPr="002F73E9">
        <w:rPr>
          <w:rFonts w:asciiTheme="minorHAnsi" w:hAnsiTheme="minorHAnsi"/>
          <w:sz w:val="22"/>
          <w:szCs w:val="22"/>
        </w:rPr>
        <w:t xml:space="preserve">Vėlesnis kainų arba įkainių perskaičiavimas negali apimti laikotarpio, už kurį jau buvo atliktas </w:t>
      </w:r>
      <w:r w:rsidRPr="002F73E9">
        <w:rPr>
          <w:rFonts w:ascii="Calibri" w:eastAsia="Times New Roman" w:hAnsi="Calibri" w:cs="Calibri"/>
          <w:color w:val="auto"/>
          <w:sz w:val="22"/>
          <w:szCs w:val="22"/>
          <w:lang w:val="lt-LT"/>
        </w:rPr>
        <w:t>perskaičiavimas</w:t>
      </w:r>
      <w:r w:rsidRPr="002F73E9">
        <w:rPr>
          <w:rFonts w:asciiTheme="minorHAnsi" w:hAnsiTheme="minorHAnsi"/>
          <w:sz w:val="22"/>
          <w:szCs w:val="22"/>
        </w:rPr>
        <w:t xml:space="preserve">. </w:t>
      </w:r>
    </w:p>
    <w:p w14:paraId="7FC9972C" w14:textId="207D4197" w:rsidR="00487BF0" w:rsidRPr="005079A7" w:rsidRDefault="00F83FD8" w:rsidP="005079A7">
      <w:pPr>
        <w:pStyle w:val="Default"/>
        <w:numPr>
          <w:ilvl w:val="1"/>
          <w:numId w:val="5"/>
        </w:numPr>
        <w:ind w:left="284" w:firstLine="567"/>
        <w:jc w:val="both"/>
        <w:rPr>
          <w:rFonts w:asciiTheme="minorHAnsi" w:hAnsiTheme="minorHAnsi"/>
          <w:sz w:val="22"/>
          <w:szCs w:val="22"/>
        </w:rPr>
      </w:pPr>
      <w:r w:rsidRPr="005079A7">
        <w:rPr>
          <w:rFonts w:asciiTheme="minorHAnsi" w:hAnsiTheme="minorHAnsi" w:cstheme="minorHAnsi"/>
          <w:sz w:val="22"/>
          <w:szCs w:val="22"/>
          <w:lang w:val="lt-LT"/>
        </w:rPr>
        <w:t>Paslaugų įkainių perskaičiavimas įforminamas Šalių</w:t>
      </w:r>
      <w:r w:rsidRPr="005079A7">
        <w:rPr>
          <w:rFonts w:asciiTheme="minorHAnsi" w:hAnsiTheme="minorHAnsi" w:cstheme="minorHAnsi"/>
          <w:sz w:val="22"/>
          <w:szCs w:val="22"/>
        </w:rPr>
        <w:t xml:space="preserve"> pasirašomu susitarimu, kuriame užfiksuojami perskaičiuoti Paslaugų įkainiai ir šio perskaičiavimo įsigaliojimo sąlygos. </w:t>
      </w:r>
      <w:r w:rsidR="00487BF0" w:rsidRPr="005079A7">
        <w:rPr>
          <w:rFonts w:asciiTheme="minorHAnsi" w:hAnsiTheme="minorHAnsi" w:cstheme="minorHAnsi"/>
          <w:sz w:val="22"/>
          <w:szCs w:val="22"/>
        </w:rPr>
        <w:t>Pirkėjas sumoka už P</w:t>
      </w:r>
      <w:r w:rsidR="002A0C97" w:rsidRPr="005079A7">
        <w:rPr>
          <w:rFonts w:asciiTheme="minorHAnsi" w:hAnsiTheme="minorHAnsi" w:cstheme="minorHAnsi"/>
          <w:sz w:val="22"/>
          <w:szCs w:val="22"/>
        </w:rPr>
        <w:t>aslaugas</w:t>
      </w:r>
      <w:r w:rsidR="00487BF0" w:rsidRPr="005079A7">
        <w:rPr>
          <w:rFonts w:asciiTheme="minorHAnsi" w:hAnsiTheme="minorHAnsi" w:cstheme="minorHAnsi"/>
          <w:sz w:val="22"/>
          <w:szCs w:val="22"/>
        </w:rPr>
        <w:t xml:space="preserve"> ne vėliau kaip per</w:t>
      </w:r>
      <w:r w:rsidR="00A81761" w:rsidRPr="005079A7">
        <w:rPr>
          <w:rFonts w:asciiTheme="minorHAnsi" w:hAnsiTheme="minorHAnsi" w:cstheme="minorHAnsi"/>
          <w:sz w:val="22"/>
          <w:szCs w:val="22"/>
        </w:rPr>
        <w:t xml:space="preserve"> 30 kalendorinių dienų nuo S</w:t>
      </w:r>
      <w:r w:rsidR="00487BF0" w:rsidRPr="005079A7">
        <w:rPr>
          <w:rFonts w:asciiTheme="minorHAnsi" w:hAnsiTheme="minorHAnsi" w:cstheme="minorHAnsi"/>
          <w:sz w:val="22"/>
          <w:szCs w:val="22"/>
        </w:rPr>
        <w:t xml:space="preserve">ąskaitos faktūros gavimo dienos. </w:t>
      </w:r>
    </w:p>
    <w:p w14:paraId="2DE37A68" w14:textId="3FD2A775" w:rsidR="00487BF0" w:rsidRPr="008074FB" w:rsidRDefault="00BA19E3" w:rsidP="005C4BF7">
      <w:pPr>
        <w:pStyle w:val="ListParagraph"/>
        <w:numPr>
          <w:ilvl w:val="0"/>
          <w:numId w:val="5"/>
        </w:numPr>
        <w:spacing w:after="0" w:line="240" w:lineRule="auto"/>
        <w:ind w:firstLine="737"/>
        <w:jc w:val="both"/>
        <w:rPr>
          <w:rFonts w:eastAsia="HG Mincho Light J" w:cs="Calibri"/>
          <w:u w:val="single"/>
        </w:rPr>
      </w:pPr>
      <w:r w:rsidRPr="00BA19E3">
        <w:rPr>
          <w:rFonts w:asciiTheme="minorHAnsi" w:hAnsiTheme="minorHAnsi"/>
        </w:rPr>
        <w:t xml:space="preserve">Sąskaita faktūra Pirkėjui turi būti pateikta per </w:t>
      </w:r>
      <w:r w:rsidR="00FB515D">
        <w:rPr>
          <w:rFonts w:asciiTheme="minorHAnsi" w:hAnsiTheme="minorHAnsi"/>
        </w:rPr>
        <w:t>SABIS</w:t>
      </w:r>
      <w:r w:rsidRPr="009D61BA">
        <w:t xml:space="preserve"> </w:t>
      </w:r>
      <w:r w:rsidRPr="00BA19E3">
        <w:rPr>
          <w:rFonts w:asciiTheme="minorHAnsi" w:hAnsiTheme="minorHAnsi"/>
        </w:rPr>
        <w:t xml:space="preserve">ne vėliau kaip per 5 darbo dienas nuo </w:t>
      </w:r>
      <w:r w:rsidR="00FB515D">
        <w:rPr>
          <w:rFonts w:asciiTheme="minorHAnsi" w:hAnsiTheme="minorHAnsi"/>
        </w:rPr>
        <w:t>Paslaugų</w:t>
      </w:r>
      <w:r w:rsidRPr="00BA19E3">
        <w:rPr>
          <w:rFonts w:asciiTheme="minorHAnsi" w:hAnsiTheme="minorHAnsi"/>
        </w:rPr>
        <w:t xml:space="preserve"> priėmimo perdavimo akto pasirašymo. Sąskaitoje faktūroje turi būti nurodytas </w:t>
      </w:r>
      <w:r w:rsidR="00FB515D">
        <w:rPr>
          <w:rFonts w:asciiTheme="minorHAnsi" w:hAnsiTheme="minorHAnsi"/>
        </w:rPr>
        <w:t>S</w:t>
      </w:r>
      <w:r w:rsidRPr="00BA19E3">
        <w:rPr>
          <w:rFonts w:asciiTheme="minorHAnsi" w:hAnsiTheme="minorHAnsi"/>
        </w:rPr>
        <w:t xml:space="preserve">utarties numeris ir data. </w:t>
      </w:r>
    </w:p>
    <w:p w14:paraId="350D33C9" w14:textId="77777777" w:rsidR="008074FB" w:rsidRPr="00BA19E3" w:rsidRDefault="008074FB" w:rsidP="008074FB">
      <w:pPr>
        <w:pStyle w:val="ListParagraph"/>
        <w:spacing w:after="0" w:line="240" w:lineRule="auto"/>
        <w:ind w:left="737"/>
        <w:jc w:val="both"/>
        <w:rPr>
          <w:rStyle w:val="Hyperlink"/>
          <w:rFonts w:eastAsia="HG Mincho Light J" w:cs="Calibri"/>
          <w:color w:val="auto"/>
        </w:rPr>
      </w:pPr>
    </w:p>
    <w:p w14:paraId="2C017E0A" w14:textId="183F68E2" w:rsidR="00F8147A" w:rsidRPr="007B3890" w:rsidRDefault="00487BF0" w:rsidP="00EA4D1D">
      <w:pPr>
        <w:pStyle w:val="ListParagraph"/>
        <w:widowControl w:val="0"/>
        <w:numPr>
          <w:ilvl w:val="0"/>
          <w:numId w:val="1"/>
        </w:numPr>
        <w:overflowPunct w:val="0"/>
        <w:autoSpaceDE w:val="0"/>
        <w:autoSpaceDN w:val="0"/>
        <w:adjustRightInd w:val="0"/>
        <w:spacing w:after="120" w:line="240" w:lineRule="auto"/>
        <w:jc w:val="center"/>
        <w:rPr>
          <w:rFonts w:cs="Calibri"/>
          <w:b/>
          <w:bCs/>
        </w:rPr>
      </w:pPr>
      <w:r w:rsidRPr="007B3890">
        <w:rPr>
          <w:rFonts w:cs="Calibri"/>
          <w:b/>
          <w:bCs/>
        </w:rPr>
        <w:t>P</w:t>
      </w:r>
      <w:r w:rsidR="0067709E">
        <w:rPr>
          <w:rFonts w:cs="Calibri"/>
          <w:b/>
          <w:bCs/>
        </w:rPr>
        <w:t>ASLAUG</w:t>
      </w:r>
      <w:r w:rsidRPr="007B3890">
        <w:rPr>
          <w:rFonts w:cs="Calibri"/>
          <w:b/>
          <w:bCs/>
        </w:rPr>
        <w:t>Ų PERDAVIMO SĄLYGOS</w:t>
      </w:r>
      <w:r w:rsidR="00C354C7">
        <w:rPr>
          <w:rFonts w:cs="Calibri"/>
          <w:b/>
          <w:bCs/>
        </w:rPr>
        <w:t>, GARANTIJA</w:t>
      </w:r>
    </w:p>
    <w:p w14:paraId="35EBE29A" w14:textId="10D20D33" w:rsidR="00487BF0" w:rsidRPr="007B3890" w:rsidRDefault="00DE3F6F" w:rsidP="00863BB5">
      <w:pPr>
        <w:pStyle w:val="ListParagraph"/>
        <w:numPr>
          <w:ilvl w:val="0"/>
          <w:numId w:val="5"/>
        </w:numPr>
        <w:spacing w:after="0" w:line="240" w:lineRule="auto"/>
        <w:ind w:firstLine="737"/>
        <w:jc w:val="both"/>
        <w:rPr>
          <w:rFonts w:cs="Calibri"/>
          <w:bCs/>
        </w:rPr>
      </w:pPr>
      <w:r>
        <w:rPr>
          <w:rFonts w:asciiTheme="minorHAnsi" w:hAnsiTheme="minorHAnsi"/>
        </w:rPr>
        <w:t xml:space="preserve">Paslaugų teikimo terminas nurodytas </w:t>
      </w:r>
      <w:r w:rsidR="00BF3D45">
        <w:rPr>
          <w:rFonts w:asciiTheme="minorHAnsi" w:hAnsiTheme="minorHAnsi"/>
        </w:rPr>
        <w:t>Sutarties 2 priede „Techninė specifikacija“</w:t>
      </w:r>
      <w:r w:rsidR="00596DDC" w:rsidRPr="00FB515D">
        <w:rPr>
          <w:rFonts w:asciiTheme="minorHAnsi" w:hAnsiTheme="minorHAnsi"/>
          <w:i/>
          <w:iCs/>
        </w:rPr>
        <w:t>.</w:t>
      </w:r>
      <w:r w:rsidR="00596DDC" w:rsidRPr="009D61BA">
        <w:t xml:space="preserve"> </w:t>
      </w:r>
      <w:r w:rsidR="00596DDC" w:rsidRPr="009D61BA">
        <w:rPr>
          <w:rFonts w:asciiTheme="minorHAnsi" w:hAnsiTheme="minorHAnsi"/>
        </w:rPr>
        <w:t>P</w:t>
      </w:r>
      <w:r w:rsidR="00BF3D45">
        <w:rPr>
          <w:rFonts w:asciiTheme="minorHAnsi" w:hAnsiTheme="minorHAnsi"/>
        </w:rPr>
        <w:t>aslaugos</w:t>
      </w:r>
      <w:r w:rsidR="00596DDC" w:rsidRPr="009D61BA">
        <w:rPr>
          <w:rFonts w:asciiTheme="minorHAnsi" w:hAnsiTheme="minorHAnsi"/>
        </w:rPr>
        <w:t xml:space="preserve"> laikomos perduotomis, kai Pirkėjas</w:t>
      </w:r>
      <w:r w:rsidR="00596DDC">
        <w:rPr>
          <w:rFonts w:asciiTheme="minorHAnsi" w:hAnsiTheme="minorHAnsi"/>
        </w:rPr>
        <w:t xml:space="preserve"> ir Tiekėjas pasirašo P</w:t>
      </w:r>
      <w:r w:rsidR="00BF3D45">
        <w:rPr>
          <w:rFonts w:asciiTheme="minorHAnsi" w:hAnsiTheme="minorHAnsi"/>
        </w:rPr>
        <w:t>aslaugų</w:t>
      </w:r>
      <w:r w:rsidR="00596DDC" w:rsidRPr="009D61BA">
        <w:rPr>
          <w:rFonts w:asciiTheme="minorHAnsi" w:hAnsiTheme="minorHAnsi"/>
        </w:rPr>
        <w:t xml:space="preserve"> perdavimo priėmimo aktą</w:t>
      </w:r>
      <w:r w:rsidR="00D25E8C">
        <w:rPr>
          <w:rFonts w:cs="Calibri"/>
          <w:bCs/>
        </w:rPr>
        <w:t>,</w:t>
      </w:r>
      <w:r w:rsidR="00487BF0" w:rsidRPr="007B3890">
        <w:rPr>
          <w:rFonts w:cs="Calibri"/>
          <w:bCs/>
        </w:rPr>
        <w:t xml:space="preserve"> </w:t>
      </w:r>
      <w:r w:rsidR="00D25E8C" w:rsidRPr="00D25E8C">
        <w:rPr>
          <w:rFonts w:cs="Calibri"/>
          <w:bCs/>
        </w:rPr>
        <w:t xml:space="preserve">kurį parengia Tiekėjas pagal Sutarties </w:t>
      </w:r>
      <w:r w:rsidR="00D25E8C" w:rsidRPr="007A75CF">
        <w:rPr>
          <w:rFonts w:cs="Calibri"/>
          <w:bCs/>
        </w:rPr>
        <w:t>3</w:t>
      </w:r>
      <w:r w:rsidR="00D25E8C" w:rsidRPr="00D25E8C">
        <w:rPr>
          <w:rFonts w:cs="Calibri"/>
          <w:bCs/>
        </w:rPr>
        <w:t xml:space="preserve"> priede pateiktą formą</w:t>
      </w:r>
      <w:r w:rsidR="00D25E8C">
        <w:rPr>
          <w:rFonts w:cs="Calibri"/>
          <w:bCs/>
        </w:rPr>
        <w:t>.</w:t>
      </w:r>
    </w:p>
    <w:p w14:paraId="084F8492" w14:textId="550F1D87" w:rsidR="00D25E8C" w:rsidRPr="00D25E8C" w:rsidRDefault="00196E5D" w:rsidP="00863BB5">
      <w:pPr>
        <w:pStyle w:val="ListParagraph"/>
        <w:numPr>
          <w:ilvl w:val="0"/>
          <w:numId w:val="5"/>
        </w:numPr>
        <w:spacing w:after="0" w:line="240" w:lineRule="auto"/>
        <w:ind w:firstLine="737"/>
        <w:jc w:val="both"/>
        <w:rPr>
          <w:rFonts w:cs="Calibri"/>
          <w:lang w:eastAsia="en-US"/>
        </w:rPr>
      </w:pPr>
      <w:r w:rsidRPr="00783BC2">
        <w:rPr>
          <w:rFonts w:cs="Calibri"/>
          <w:color w:val="000000"/>
        </w:rPr>
        <w:t>Paslaugų trūkumais laikomi jų neatitikimai Sutartyje, jos prieduose (Techninė specifikacija ir kt.), taip pat teisės aktuose nustatytų reikalavimų.</w:t>
      </w:r>
      <w:r w:rsidR="00D25E8C">
        <w:rPr>
          <w:rFonts w:cs="Calibri"/>
          <w:bCs/>
          <w:lang w:eastAsia="en-US"/>
        </w:rPr>
        <w:t xml:space="preserve"> </w:t>
      </w:r>
    </w:p>
    <w:p w14:paraId="3E9960DD" w14:textId="4CCBB638" w:rsidR="00D25E8C" w:rsidRDefault="00457F4B" w:rsidP="00863BB5">
      <w:pPr>
        <w:pStyle w:val="ListParagraph"/>
        <w:numPr>
          <w:ilvl w:val="0"/>
          <w:numId w:val="5"/>
        </w:numPr>
        <w:spacing w:after="0" w:line="240" w:lineRule="auto"/>
        <w:ind w:firstLine="737"/>
        <w:jc w:val="both"/>
        <w:rPr>
          <w:rFonts w:cs="Calibri"/>
          <w:lang w:eastAsia="en-US"/>
        </w:rPr>
      </w:pPr>
      <w:r w:rsidRPr="00903188">
        <w:rPr>
          <w:rFonts w:cs="Calibri"/>
          <w:color w:val="000000"/>
        </w:rPr>
        <w:t>Pirkėjas turi raštu pranešti apie Paslaugų trūkumus Paslaugų teikėjui per 5 darbo dienas</w:t>
      </w:r>
      <w:r w:rsidR="00D25E8C">
        <w:rPr>
          <w:rFonts w:cs="Calibri"/>
          <w:lang w:eastAsia="en-US"/>
        </w:rPr>
        <w:t>.</w:t>
      </w:r>
    </w:p>
    <w:p w14:paraId="78853818" w14:textId="1A49B046" w:rsidR="00863BB5" w:rsidRPr="007B3890" w:rsidRDefault="00AB2FE3" w:rsidP="00863BB5">
      <w:pPr>
        <w:pStyle w:val="ListParagraph"/>
        <w:numPr>
          <w:ilvl w:val="0"/>
          <w:numId w:val="5"/>
        </w:numPr>
        <w:spacing w:after="0" w:line="240" w:lineRule="auto"/>
        <w:ind w:firstLine="737"/>
        <w:jc w:val="both"/>
        <w:rPr>
          <w:rFonts w:cs="Calibri"/>
          <w:lang w:eastAsia="en-US"/>
        </w:rPr>
      </w:pPr>
      <w:r w:rsidRPr="00903188">
        <w:rPr>
          <w:rFonts w:cs="Calibri"/>
          <w:color w:val="000000"/>
        </w:rPr>
        <w:lastRenderedPageBreak/>
        <w:t>Pirkėjas, atsižvelgdamas į trūkumų pobūdį, kiekį ir sudėtingumą, Paslaugų teikėjui raštu nurodo  protingą terminą pašalinti Paslaugų trūkumus/neatitikimus bei kompensuoti Pirkėjo patirtus tiesioginius nuostolius (jeigu tokių buvo).</w:t>
      </w:r>
    </w:p>
    <w:p w14:paraId="6CF6A606" w14:textId="77777777" w:rsidR="00487BF0" w:rsidRPr="007B3890" w:rsidRDefault="00487BF0" w:rsidP="00E2048A">
      <w:pPr>
        <w:pStyle w:val="ListParagraph"/>
        <w:spacing w:after="0" w:line="240" w:lineRule="auto"/>
        <w:ind w:left="0"/>
        <w:jc w:val="both"/>
        <w:rPr>
          <w:rFonts w:cs="Calibri"/>
          <w:bCs/>
        </w:rPr>
      </w:pPr>
    </w:p>
    <w:p w14:paraId="7B3B36B1" w14:textId="5C0507FD" w:rsidR="00FA005A" w:rsidRPr="007B3890" w:rsidRDefault="00B32676" w:rsidP="00EA4D1D">
      <w:pPr>
        <w:pStyle w:val="ListParagraph"/>
        <w:widowControl w:val="0"/>
        <w:numPr>
          <w:ilvl w:val="0"/>
          <w:numId w:val="1"/>
        </w:numPr>
        <w:overflowPunct w:val="0"/>
        <w:autoSpaceDE w:val="0"/>
        <w:autoSpaceDN w:val="0"/>
        <w:adjustRightInd w:val="0"/>
        <w:spacing w:after="120" w:line="240" w:lineRule="auto"/>
        <w:jc w:val="center"/>
        <w:rPr>
          <w:rFonts w:cs="Calibri"/>
          <w:bCs/>
        </w:rPr>
      </w:pPr>
      <w:r w:rsidRPr="007B3890">
        <w:rPr>
          <w:rFonts w:cs="Calibri"/>
          <w:b/>
          <w:bCs/>
        </w:rPr>
        <w:t>ŠALIŲ ATSAKOMYBĖ</w:t>
      </w:r>
    </w:p>
    <w:p w14:paraId="1A564832" w14:textId="1D0B84AB" w:rsidR="00487BF0" w:rsidRPr="00C30DF9" w:rsidRDefault="00CA114D" w:rsidP="005C4BF7">
      <w:pPr>
        <w:pStyle w:val="ListParagraph"/>
        <w:widowControl w:val="0"/>
        <w:numPr>
          <w:ilvl w:val="0"/>
          <w:numId w:val="5"/>
        </w:numPr>
        <w:overflowPunct w:val="0"/>
        <w:autoSpaceDE w:val="0"/>
        <w:autoSpaceDN w:val="0"/>
        <w:adjustRightInd w:val="0"/>
        <w:spacing w:after="0" w:line="240" w:lineRule="auto"/>
        <w:ind w:firstLine="737"/>
        <w:jc w:val="both"/>
        <w:rPr>
          <w:rFonts w:cs="Calibri"/>
          <w:bCs/>
        </w:rPr>
      </w:pPr>
      <w:r w:rsidRPr="00CA114D">
        <w:rPr>
          <w:rFonts w:cs="Calibri"/>
        </w:rPr>
        <w:t xml:space="preserve">Tiekėjui laiku neįvykdžius </w:t>
      </w:r>
      <w:r w:rsidR="00C30DF9" w:rsidRPr="00C30DF9">
        <w:rPr>
          <w:rFonts w:cs="Calibri"/>
        </w:rPr>
        <w:t>bet kurio iš sutartinių įsipareigojimų</w:t>
      </w:r>
      <w:r w:rsidRPr="00CA114D">
        <w:rPr>
          <w:rFonts w:cs="Calibri"/>
        </w:rPr>
        <w:t xml:space="preserve">, </w:t>
      </w:r>
      <w:r>
        <w:rPr>
          <w:rFonts w:cs="Calibri"/>
        </w:rPr>
        <w:t>T</w:t>
      </w:r>
      <w:r w:rsidRPr="00CA114D">
        <w:rPr>
          <w:rFonts w:cs="Calibri"/>
        </w:rPr>
        <w:t xml:space="preserve">iekėjas, Pirkėjui pareikalavus, moka Pirkėjui </w:t>
      </w:r>
      <w:r>
        <w:rPr>
          <w:rFonts w:cs="Calibri"/>
        </w:rPr>
        <w:t>0,0</w:t>
      </w:r>
      <w:r w:rsidR="00C402D1" w:rsidRPr="003E6B7D">
        <w:rPr>
          <w:rFonts w:cs="Calibri"/>
        </w:rPr>
        <w:t>2</w:t>
      </w:r>
      <w:r>
        <w:rPr>
          <w:rFonts w:cs="Calibri"/>
        </w:rPr>
        <w:t xml:space="preserve"> proc. S</w:t>
      </w:r>
      <w:r w:rsidRPr="00CA114D">
        <w:rPr>
          <w:rFonts w:cs="Calibri"/>
        </w:rPr>
        <w:t>utarties kainos</w:t>
      </w:r>
      <w:r w:rsidR="00FB515D">
        <w:rPr>
          <w:rFonts w:cs="Calibri"/>
        </w:rPr>
        <w:t xml:space="preserve"> be PVM</w:t>
      </w:r>
      <w:r w:rsidRPr="00CA114D">
        <w:rPr>
          <w:rFonts w:cs="Calibri"/>
        </w:rPr>
        <w:t xml:space="preserve"> dydžio delspinigius už kiekvieną uždelstą dieną</w:t>
      </w:r>
      <w:r w:rsidR="00487BF0" w:rsidRPr="007B3890">
        <w:rPr>
          <w:rFonts w:cs="Calibri"/>
        </w:rPr>
        <w:t>.</w:t>
      </w:r>
      <w:r w:rsidR="00C402D1" w:rsidRPr="00C402D1">
        <w:t xml:space="preserve"> </w:t>
      </w:r>
      <w:r w:rsidR="00C402D1" w:rsidRPr="00C402D1">
        <w:rPr>
          <w:rFonts w:cs="Calibri"/>
        </w:rPr>
        <w:t xml:space="preserve">Pirkėjas turi teisę priskaičiuotus delspinigius vienašališkai išskaičiuoti iš </w:t>
      </w:r>
      <w:r w:rsidR="00C402D1">
        <w:rPr>
          <w:rFonts w:cs="Calibri"/>
        </w:rPr>
        <w:t>Tiekėjui</w:t>
      </w:r>
      <w:r w:rsidR="00C402D1" w:rsidRPr="00C402D1">
        <w:rPr>
          <w:rFonts w:cs="Calibri"/>
        </w:rPr>
        <w:t xml:space="preserve"> mokėtin</w:t>
      </w:r>
      <w:r w:rsidR="00C402D1">
        <w:rPr>
          <w:rFonts w:cs="Calibri"/>
        </w:rPr>
        <w:t>os</w:t>
      </w:r>
      <w:r w:rsidR="00C402D1" w:rsidRPr="00C402D1">
        <w:rPr>
          <w:rFonts w:cs="Calibri"/>
        </w:rPr>
        <w:t xml:space="preserve"> sum</w:t>
      </w:r>
      <w:r w:rsidR="00C402D1">
        <w:rPr>
          <w:rFonts w:cs="Calibri"/>
        </w:rPr>
        <w:t>os.</w:t>
      </w:r>
    </w:p>
    <w:p w14:paraId="25E977DF" w14:textId="5DED64F8" w:rsidR="00C30DF9" w:rsidRPr="007B3890" w:rsidRDefault="00C30DF9" w:rsidP="005C4BF7">
      <w:pPr>
        <w:pStyle w:val="ListParagraph"/>
        <w:widowControl w:val="0"/>
        <w:numPr>
          <w:ilvl w:val="0"/>
          <w:numId w:val="5"/>
        </w:numPr>
        <w:overflowPunct w:val="0"/>
        <w:autoSpaceDE w:val="0"/>
        <w:autoSpaceDN w:val="0"/>
        <w:adjustRightInd w:val="0"/>
        <w:spacing w:after="0" w:line="240" w:lineRule="auto"/>
        <w:ind w:firstLine="737"/>
        <w:jc w:val="both"/>
        <w:rPr>
          <w:rFonts w:cs="Calibri"/>
          <w:bCs/>
        </w:rPr>
      </w:pPr>
      <w:r w:rsidRPr="00C30DF9">
        <w:rPr>
          <w:rFonts w:cs="Calibri"/>
          <w:bCs/>
        </w:rPr>
        <w:t>Pirkėjui laiku neatlikus mokėjimo, Pirkėjas</w:t>
      </w:r>
      <w:r w:rsidR="00FB515D">
        <w:rPr>
          <w:rFonts w:cs="Calibri"/>
          <w:bCs/>
        </w:rPr>
        <w:t>,</w:t>
      </w:r>
      <w:r w:rsidRPr="00C30DF9">
        <w:rPr>
          <w:rFonts w:cs="Calibri"/>
          <w:bCs/>
        </w:rPr>
        <w:t xml:space="preserve"> Tiekėjui pareikalavus, moka Tiekėjui 0,</w:t>
      </w:r>
      <w:r>
        <w:rPr>
          <w:rFonts w:cs="Calibri"/>
          <w:bCs/>
        </w:rPr>
        <w:t>0</w:t>
      </w:r>
      <w:r w:rsidR="00E24124" w:rsidRPr="003E6B7D">
        <w:rPr>
          <w:rFonts w:cs="Calibri"/>
          <w:bCs/>
        </w:rPr>
        <w:t>2</w:t>
      </w:r>
      <w:r w:rsidRPr="00C30DF9">
        <w:rPr>
          <w:rFonts w:cs="Calibri"/>
          <w:bCs/>
        </w:rPr>
        <w:t xml:space="preserve"> procento laiku nesumokėtos sumos dydžio delspinigius už kiekvieną uždelstą dieną</w:t>
      </w:r>
      <w:r>
        <w:rPr>
          <w:rFonts w:cs="Calibri"/>
          <w:bCs/>
        </w:rPr>
        <w:t>.</w:t>
      </w:r>
    </w:p>
    <w:p w14:paraId="09995AE6" w14:textId="2B315110" w:rsidR="00487BF0" w:rsidRPr="007B3890" w:rsidRDefault="00487BF0" w:rsidP="005C4BF7">
      <w:pPr>
        <w:pStyle w:val="ListParagraph"/>
        <w:widowControl w:val="0"/>
        <w:numPr>
          <w:ilvl w:val="0"/>
          <w:numId w:val="5"/>
        </w:numPr>
        <w:suppressAutoHyphens/>
        <w:overflowPunct w:val="0"/>
        <w:autoSpaceDE w:val="0"/>
        <w:autoSpaceDN w:val="0"/>
        <w:adjustRightInd w:val="0"/>
        <w:spacing w:after="0" w:line="240" w:lineRule="auto"/>
        <w:ind w:firstLine="737"/>
        <w:jc w:val="both"/>
        <w:rPr>
          <w:rFonts w:cs="Calibri"/>
          <w:bCs/>
        </w:rPr>
      </w:pPr>
      <w:r w:rsidRPr="007B3890">
        <w:rPr>
          <w:rFonts w:cs="Calibri"/>
          <w:bCs/>
        </w:rPr>
        <w:t>Sutartyje numatytos netesybos pripažįstamos Šalių iš anksto nustatytais minimaliais nuostoliais dėl to, kad kita Šalis pažeidė atitinkamą Sutarties sąlygą, kurių dydžio nukentėjusiajai Šaliai nereikia įrodinėti. Netesybų sumokėjimas nukentėjusiai Šaliai nedraudžia reikalauti tiesioginių nuostolių atlyginimo, kurių netesybos nepadengia.</w:t>
      </w:r>
    </w:p>
    <w:p w14:paraId="5B40F142" w14:textId="77777777" w:rsidR="00BA263A" w:rsidRPr="007B3890" w:rsidRDefault="00BA263A" w:rsidP="00BA263A">
      <w:pPr>
        <w:widowControl w:val="0"/>
        <w:suppressAutoHyphens/>
        <w:overflowPunct w:val="0"/>
        <w:autoSpaceDE w:val="0"/>
        <w:autoSpaceDN w:val="0"/>
        <w:adjustRightInd w:val="0"/>
        <w:spacing w:after="0" w:line="240" w:lineRule="auto"/>
        <w:ind w:left="720"/>
        <w:jc w:val="both"/>
        <w:rPr>
          <w:rFonts w:cs="Calibri"/>
          <w:bCs/>
        </w:rPr>
      </w:pPr>
    </w:p>
    <w:p w14:paraId="3849A7CF" w14:textId="191FB7F7" w:rsidR="00D578D7" w:rsidRDefault="00D578D7" w:rsidP="00EA4D1D">
      <w:pPr>
        <w:pStyle w:val="ListParagraph"/>
        <w:widowControl w:val="0"/>
        <w:numPr>
          <w:ilvl w:val="0"/>
          <w:numId w:val="1"/>
        </w:numPr>
        <w:overflowPunct w:val="0"/>
        <w:autoSpaceDE w:val="0"/>
        <w:autoSpaceDN w:val="0"/>
        <w:adjustRightInd w:val="0"/>
        <w:spacing w:after="120" w:line="240" w:lineRule="auto"/>
        <w:jc w:val="center"/>
        <w:rPr>
          <w:rFonts w:cs="Calibri"/>
          <w:b/>
          <w:bCs/>
        </w:rPr>
      </w:pPr>
      <w:r w:rsidRPr="00D578D7">
        <w:rPr>
          <w:rFonts w:cs="Calibri"/>
          <w:b/>
          <w:bCs/>
        </w:rPr>
        <w:t>SUBTIEKIMAS</w:t>
      </w:r>
    </w:p>
    <w:p w14:paraId="70E141B7" w14:textId="583C1FBE" w:rsidR="00D578D7" w:rsidRPr="00D578D7" w:rsidRDefault="00FB515D" w:rsidP="00830711">
      <w:pPr>
        <w:pStyle w:val="ListParagraph"/>
        <w:widowControl w:val="0"/>
        <w:numPr>
          <w:ilvl w:val="0"/>
          <w:numId w:val="5"/>
        </w:numPr>
        <w:suppressAutoHyphens/>
        <w:overflowPunct w:val="0"/>
        <w:autoSpaceDE w:val="0"/>
        <w:autoSpaceDN w:val="0"/>
        <w:adjustRightInd w:val="0"/>
        <w:spacing w:after="0" w:line="240" w:lineRule="auto"/>
        <w:ind w:firstLine="737"/>
        <w:jc w:val="both"/>
        <w:rPr>
          <w:rFonts w:cs="Calibri"/>
          <w:b/>
          <w:bCs/>
        </w:rPr>
      </w:pPr>
      <w:r>
        <w:rPr>
          <w:rFonts w:cs="Calibri"/>
        </w:rPr>
        <w:t xml:space="preserve">Subtiekimas nenumatomas. </w:t>
      </w:r>
      <w:r w:rsidRPr="00FB515D">
        <w:rPr>
          <w:rFonts w:cs="Calibri"/>
          <w:i/>
          <w:iCs/>
        </w:rPr>
        <w:t>Tuo atveju, jei numatomas subtiekimas, nurodoma:</w:t>
      </w:r>
      <w:r>
        <w:rPr>
          <w:rFonts w:cs="Calibri"/>
        </w:rPr>
        <w:t xml:space="preserve"> </w:t>
      </w:r>
      <w:r w:rsidR="00D578D7" w:rsidRPr="00D578D7">
        <w:rPr>
          <w:rFonts w:cs="Calibri"/>
        </w:rPr>
        <w:t>Tiekėjas Sutarčiai vykdyti turi pasitelkti tik tuos subtiekėjus, kurie nu</w:t>
      </w:r>
      <w:r>
        <w:rPr>
          <w:rFonts w:cs="Calibri"/>
        </w:rPr>
        <w:t>rod</w:t>
      </w:r>
      <w:r w:rsidR="00D578D7" w:rsidRPr="00D578D7">
        <w:rPr>
          <w:rFonts w:cs="Calibri"/>
        </w:rPr>
        <w:t xml:space="preserve">yti Tiekėjo pasiūlyme. Jeigu subtiekėjai nėra žinomi, nenurodyti Tiekėjo </w:t>
      </w:r>
      <w:r w:rsidR="00D578D7" w:rsidRPr="00830711">
        <w:rPr>
          <w:rFonts w:cs="Calibri"/>
          <w:bCs/>
        </w:rPr>
        <w:t>pasiūlyme</w:t>
      </w:r>
      <w:r w:rsidR="00D578D7" w:rsidRPr="00D578D7">
        <w:rPr>
          <w:rFonts w:cs="Calibri"/>
        </w:rPr>
        <w:t>, tokie subtiekėjai gali būti pasitelkiami Sutarties vykdymo metu, jei atitinka Pirkimo dokumentuose nustatytus reikalavimus (nėra pašalinimo pagrindų) ir tik gavus Pirkėjo pritarimą raštu</w:t>
      </w:r>
      <w:r w:rsidR="00D578D7">
        <w:rPr>
          <w:rFonts w:cs="Calibri"/>
        </w:rPr>
        <w:t>.</w:t>
      </w:r>
    </w:p>
    <w:p w14:paraId="781D0A40" w14:textId="53A82CA9" w:rsidR="00D578D7" w:rsidRPr="00D578D7" w:rsidRDefault="00D578D7" w:rsidP="00830711">
      <w:pPr>
        <w:pStyle w:val="ListParagraph"/>
        <w:widowControl w:val="0"/>
        <w:numPr>
          <w:ilvl w:val="0"/>
          <w:numId w:val="5"/>
        </w:numPr>
        <w:suppressAutoHyphens/>
        <w:overflowPunct w:val="0"/>
        <w:autoSpaceDE w:val="0"/>
        <w:autoSpaceDN w:val="0"/>
        <w:adjustRightInd w:val="0"/>
        <w:spacing w:after="0" w:line="240" w:lineRule="auto"/>
        <w:ind w:firstLine="737"/>
        <w:jc w:val="both"/>
        <w:rPr>
          <w:rFonts w:cs="Calibri"/>
        </w:rPr>
      </w:pPr>
      <w:r w:rsidRPr="00D578D7">
        <w:rPr>
          <w:rFonts w:cs="Calibri"/>
        </w:rPr>
        <w:t xml:space="preserve">Subtiekėjų </w:t>
      </w:r>
      <w:r w:rsidRPr="00830711">
        <w:rPr>
          <w:rFonts w:cs="Calibri"/>
          <w:bCs/>
        </w:rPr>
        <w:t>pasitelkimas</w:t>
      </w:r>
      <w:r w:rsidRPr="00D578D7">
        <w:rPr>
          <w:rFonts w:cs="Calibri"/>
        </w:rPr>
        <w:t xml:space="preserve"> nekeičia Tiekėjo atsakomybės dėl Sutarties įvykdymo. Tiekėjas prisiima atsakomybę už subtiekėjų veiklą vykdant Sutartį ir atsako už sutartinių prievolių neįvykdymą ar netinkamą įvykdymą</w:t>
      </w:r>
      <w:r>
        <w:rPr>
          <w:rFonts w:cs="Calibri"/>
        </w:rPr>
        <w:t>.</w:t>
      </w:r>
    </w:p>
    <w:p w14:paraId="2FECD907" w14:textId="77777777" w:rsidR="00D578D7" w:rsidRPr="00D578D7" w:rsidRDefault="00D578D7" w:rsidP="00D578D7">
      <w:pPr>
        <w:widowControl w:val="0"/>
        <w:overflowPunct w:val="0"/>
        <w:autoSpaceDE w:val="0"/>
        <w:autoSpaceDN w:val="0"/>
        <w:adjustRightInd w:val="0"/>
        <w:spacing w:after="120" w:line="240" w:lineRule="auto"/>
        <w:jc w:val="center"/>
        <w:rPr>
          <w:rFonts w:cs="Calibri"/>
          <w:b/>
          <w:bCs/>
        </w:rPr>
      </w:pPr>
    </w:p>
    <w:p w14:paraId="3E2CAEA2" w14:textId="1C099FF1" w:rsidR="00BA263A" w:rsidRPr="007B3890" w:rsidRDefault="00487BF0" w:rsidP="00EA4D1D">
      <w:pPr>
        <w:pStyle w:val="ListParagraph"/>
        <w:widowControl w:val="0"/>
        <w:numPr>
          <w:ilvl w:val="0"/>
          <w:numId w:val="1"/>
        </w:numPr>
        <w:overflowPunct w:val="0"/>
        <w:autoSpaceDE w:val="0"/>
        <w:autoSpaceDN w:val="0"/>
        <w:adjustRightInd w:val="0"/>
        <w:spacing w:after="120" w:line="240" w:lineRule="auto"/>
        <w:jc w:val="center"/>
        <w:rPr>
          <w:rFonts w:cs="Calibri"/>
        </w:rPr>
      </w:pPr>
      <w:r w:rsidRPr="007B3890">
        <w:rPr>
          <w:rFonts w:cs="Calibri"/>
          <w:b/>
          <w:bCs/>
        </w:rPr>
        <w:t>NENUGALIMA JĖGA (FORCE MAJEURE)</w:t>
      </w:r>
    </w:p>
    <w:p w14:paraId="7639BFCF" w14:textId="54DB8F9C" w:rsidR="009C7366" w:rsidRPr="009C7366" w:rsidRDefault="009C7366" w:rsidP="005C4BF7">
      <w:pPr>
        <w:pStyle w:val="ListParagraph"/>
        <w:widowControl w:val="0"/>
        <w:numPr>
          <w:ilvl w:val="0"/>
          <w:numId w:val="5"/>
        </w:numPr>
        <w:suppressAutoHyphens/>
        <w:overflowPunct w:val="0"/>
        <w:autoSpaceDE w:val="0"/>
        <w:autoSpaceDN w:val="0"/>
        <w:adjustRightInd w:val="0"/>
        <w:spacing w:after="0" w:line="240" w:lineRule="auto"/>
        <w:ind w:firstLine="737"/>
        <w:jc w:val="both"/>
        <w:rPr>
          <w:rFonts w:cs="Calibri"/>
          <w:bCs/>
        </w:rPr>
      </w:pPr>
      <w:r w:rsidRPr="00FB0B52">
        <w:rPr>
          <w:rFonts w:asciiTheme="minorHAnsi" w:hAnsiTheme="minorHAnsi" w:cstheme="minorHAnsi"/>
          <w:color w:val="000000"/>
        </w:rPr>
        <w:t xml:space="preserve">Šalis nėra laikoma atsakinga už bet kokių įsipareigojimų pagal šią Sutartį neįvykdymą, jeigu įrodo, kad tai įvyko dėl aplinkybių, kurių ji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FB0B52">
        <w:rPr>
          <w:rFonts w:asciiTheme="minorHAnsi" w:hAnsiTheme="minorHAnsi" w:cstheme="minorHAnsi"/>
          <w:i/>
          <w:iCs/>
          <w:color w:val="000000"/>
        </w:rPr>
        <w:t>(force majeure)</w:t>
      </w:r>
      <w:r w:rsidRPr="00FB0B52">
        <w:rPr>
          <w:rFonts w:asciiTheme="minorHAnsi" w:hAnsiTheme="minorHAnsi" w:cstheme="minorHAnsi"/>
          <w:color w:val="000000"/>
        </w:rPr>
        <w:t xml:space="preserve"> aplinkybėms taisyklėse, patvirtintose Lietuvos Respublikos Vyriausybės </w:t>
      </w:r>
      <w:smartTag w:uri="urn:schemas-microsoft-com:office:smarttags" w:element="metricconverter">
        <w:smartTagPr>
          <w:attr w:name="ProductID" w:val="1996ﾠm"/>
        </w:smartTagPr>
        <w:r w:rsidRPr="00FB0B52">
          <w:rPr>
            <w:rFonts w:asciiTheme="minorHAnsi" w:hAnsiTheme="minorHAnsi" w:cstheme="minorHAnsi"/>
            <w:color w:val="000000"/>
          </w:rPr>
          <w:t>1996 m</w:t>
        </w:r>
      </w:smartTag>
      <w:r w:rsidRPr="00FB0B52">
        <w:rPr>
          <w:rFonts w:asciiTheme="minorHAnsi" w:hAnsiTheme="minorHAnsi" w:cstheme="minorHAnsi"/>
          <w:color w:val="000000"/>
        </w:rPr>
        <w:t xml:space="preserve">. liepos 15 d. nutarimu Nr. 840. Nustatydamos nenugalimos jėgos aplinkybes Šalys vadovaujasi Lietuvos Respublikos Vyriausybės 1997 m. kovo 13 d. nutarimu Nr. 222 „Dėl nenugalimos jėgos </w:t>
      </w:r>
      <w:r w:rsidRPr="00FB0B52">
        <w:rPr>
          <w:rFonts w:asciiTheme="minorHAnsi" w:hAnsiTheme="minorHAnsi" w:cstheme="minorHAnsi"/>
          <w:i/>
          <w:iCs/>
          <w:color w:val="000000"/>
        </w:rPr>
        <w:t>(force majeure)</w:t>
      </w:r>
      <w:r w:rsidRPr="00FB0B52">
        <w:rPr>
          <w:rFonts w:asciiTheme="minorHAnsi" w:hAnsiTheme="minorHAnsi" w:cstheme="minorHAnsi"/>
          <w:color w:val="000000"/>
        </w:rPr>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ar dalinį neįvykdymą, o įsipareigojimų vykdymo terminas pratęsiamas</w:t>
      </w:r>
      <w:r>
        <w:rPr>
          <w:rFonts w:asciiTheme="minorHAnsi" w:hAnsiTheme="minorHAnsi" w:cstheme="minorHAnsi"/>
          <w:color w:val="000000"/>
        </w:rPr>
        <w:t>.</w:t>
      </w:r>
    </w:p>
    <w:p w14:paraId="15E58B28" w14:textId="75E630E2" w:rsidR="009C7366" w:rsidRDefault="009C7366" w:rsidP="005C4BF7">
      <w:pPr>
        <w:pStyle w:val="ListParagraph"/>
        <w:widowControl w:val="0"/>
        <w:numPr>
          <w:ilvl w:val="0"/>
          <w:numId w:val="5"/>
        </w:numPr>
        <w:suppressAutoHyphens/>
        <w:overflowPunct w:val="0"/>
        <w:autoSpaceDE w:val="0"/>
        <w:autoSpaceDN w:val="0"/>
        <w:adjustRightInd w:val="0"/>
        <w:spacing w:after="0" w:line="240" w:lineRule="auto"/>
        <w:ind w:firstLine="737"/>
        <w:jc w:val="both"/>
        <w:rPr>
          <w:rFonts w:cs="Calibri"/>
          <w:bCs/>
        </w:rPr>
      </w:pPr>
      <w:r w:rsidRPr="009C7366">
        <w:rPr>
          <w:rFonts w:cs="Calibri"/>
          <w:bCs/>
        </w:rPr>
        <w:t>Šalis, prašanti ją atleisti nuo atsakomybės, privalo raštu pranešti kitai Šaliai apie nenugalimos jėgos aplinkybes nedelsdama,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Pranešimas taip pat turi būti pateiktas, kai išnyksta įsipareigojimų nevykdymo pagrindas</w:t>
      </w:r>
      <w:r>
        <w:rPr>
          <w:rFonts w:cs="Calibri"/>
          <w:bCs/>
        </w:rPr>
        <w:t>.</w:t>
      </w:r>
    </w:p>
    <w:p w14:paraId="1FA6069B" w14:textId="351CFDF0" w:rsidR="002C696D" w:rsidRDefault="002C696D" w:rsidP="002C696D">
      <w:pPr>
        <w:pStyle w:val="ListParagraph"/>
        <w:widowControl w:val="0"/>
        <w:suppressAutoHyphens/>
        <w:overflowPunct w:val="0"/>
        <w:autoSpaceDE w:val="0"/>
        <w:autoSpaceDN w:val="0"/>
        <w:adjustRightInd w:val="0"/>
        <w:spacing w:after="0" w:line="240" w:lineRule="auto"/>
        <w:ind w:left="737"/>
        <w:jc w:val="both"/>
        <w:rPr>
          <w:rFonts w:cs="Calibri"/>
          <w:bCs/>
        </w:rPr>
      </w:pPr>
    </w:p>
    <w:p w14:paraId="76AE7497" w14:textId="77777777" w:rsidR="002C696D" w:rsidRPr="007B3890" w:rsidRDefault="002C696D" w:rsidP="002C696D">
      <w:pPr>
        <w:pStyle w:val="ListParagraph"/>
        <w:numPr>
          <w:ilvl w:val="0"/>
          <w:numId w:val="1"/>
        </w:numPr>
        <w:spacing w:after="120" w:line="240" w:lineRule="auto"/>
        <w:jc w:val="center"/>
        <w:rPr>
          <w:rFonts w:cs="Calibri"/>
          <w:b/>
          <w:bCs/>
        </w:rPr>
      </w:pPr>
      <w:r w:rsidRPr="007B3890">
        <w:rPr>
          <w:rFonts w:cs="Calibri"/>
          <w:b/>
          <w:bCs/>
        </w:rPr>
        <w:t>KONFIDENCIALUMAS</w:t>
      </w:r>
      <w:r>
        <w:rPr>
          <w:rFonts w:cs="Calibri"/>
          <w:b/>
          <w:bCs/>
        </w:rPr>
        <w:t>, ASMENS DUOMENŲ NAUDOJIMAS</w:t>
      </w:r>
    </w:p>
    <w:p w14:paraId="1DBBB806" w14:textId="6C926AF1" w:rsidR="002C696D" w:rsidRPr="002C696D" w:rsidRDefault="002C696D" w:rsidP="00F410B3">
      <w:pPr>
        <w:pStyle w:val="ListParagraph"/>
        <w:widowControl w:val="0"/>
        <w:numPr>
          <w:ilvl w:val="0"/>
          <w:numId w:val="5"/>
        </w:numPr>
        <w:suppressAutoHyphens/>
        <w:overflowPunct w:val="0"/>
        <w:autoSpaceDE w:val="0"/>
        <w:autoSpaceDN w:val="0"/>
        <w:adjustRightInd w:val="0"/>
        <w:spacing w:after="0" w:line="240" w:lineRule="auto"/>
        <w:ind w:firstLine="737"/>
        <w:jc w:val="both"/>
        <w:rPr>
          <w:rFonts w:cs="Calibri"/>
          <w:bCs/>
        </w:rPr>
      </w:pPr>
      <w:r w:rsidRPr="002C696D">
        <w:rPr>
          <w:rFonts w:cs="Calibri"/>
          <w:bCs/>
        </w:rPr>
        <w:t>Sutarties Šalys įsipareigoja neatskleisti, neperduoti ar kitokiu būdu neperleisti tretiesiems asmenims jokios iš kitos Šalies Sutarties vykdymui gautos informacijos, ją saugoti, tinkamai ir protingai laikantis taikytinų profesinių standartų, naudoti šią informaciją tiktai vykdant įsipareigojimus pagal Sutartį, dauginti šią informaciją tiktai tiek, kiek to reikia vykdyti įsipareigojimus pagal Sutartį. Konfidencialumo reikalavimai netaikomi informacijai, kuri yra ar Sutarties galiojimo laikotarpiu tapo viešai žinoma arba teisėtu pagrindu jau yra žinoma Tiekėjui arba be apribojimų atskleista trečiajam asmeniui trečiojo asmens arba turi būti atskleista pagal galiojančių teisės aktų reikalavimus.</w:t>
      </w:r>
    </w:p>
    <w:p w14:paraId="458F78B3" w14:textId="77777777" w:rsidR="002C696D" w:rsidRPr="00F854B2" w:rsidRDefault="002C696D" w:rsidP="00F410B3">
      <w:pPr>
        <w:pStyle w:val="ListParagraph"/>
        <w:widowControl w:val="0"/>
        <w:numPr>
          <w:ilvl w:val="0"/>
          <w:numId w:val="5"/>
        </w:numPr>
        <w:suppressAutoHyphens/>
        <w:overflowPunct w:val="0"/>
        <w:autoSpaceDE w:val="0"/>
        <w:autoSpaceDN w:val="0"/>
        <w:adjustRightInd w:val="0"/>
        <w:spacing w:after="0" w:line="240" w:lineRule="auto"/>
        <w:ind w:left="0" w:firstLine="1097"/>
        <w:jc w:val="both"/>
        <w:rPr>
          <w:rFonts w:cs="Calibri"/>
          <w:lang w:eastAsia="en-US"/>
        </w:rPr>
      </w:pPr>
      <w:r>
        <w:rPr>
          <w:rFonts w:cs="Calibri"/>
          <w:lang w:eastAsia="en-US"/>
        </w:rPr>
        <w:lastRenderedPageBreak/>
        <w:t>Šalis įsipareigoja naudotis gautus kitos Sutarties Šalies asmens duomenis tik Sutarties vykdymo tikslui.</w:t>
      </w:r>
      <w:r w:rsidRPr="00F854B2">
        <w:rPr>
          <w:rFonts w:cs="Calibri"/>
          <w:color w:val="000000"/>
        </w:rPr>
        <w:t xml:space="preserve"> </w:t>
      </w:r>
      <w:r w:rsidRPr="00F410B3">
        <w:rPr>
          <w:rFonts w:cs="Calibri"/>
        </w:rPr>
        <w:t>Tiekėjas</w:t>
      </w:r>
      <w:r w:rsidRPr="00370793">
        <w:rPr>
          <w:rFonts w:cs="Calibri"/>
          <w:color w:val="000000"/>
        </w:rPr>
        <w:t xml:space="preserve"> įsipareigoja vykdant Sutartį gautus ir (ar) sužinotus </w:t>
      </w:r>
      <w:r>
        <w:rPr>
          <w:rFonts w:cs="Calibri"/>
          <w:color w:val="000000"/>
        </w:rPr>
        <w:t>Pirkėjo atstovų</w:t>
      </w:r>
      <w:r w:rsidRPr="00370793">
        <w:rPr>
          <w:rFonts w:cs="Calibri"/>
          <w:color w:val="000000"/>
        </w:rPr>
        <w:t xml:space="preserve"> asmens duomenis tvarkyti laikantis 2016 m. balandžio 27 d.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apsaugą, reikalavimų.</w:t>
      </w:r>
    </w:p>
    <w:p w14:paraId="5100284D" w14:textId="77777777" w:rsidR="00487BF0" w:rsidRPr="007B3890" w:rsidRDefault="00487BF0" w:rsidP="00E2048A">
      <w:pPr>
        <w:widowControl w:val="0"/>
        <w:autoSpaceDE w:val="0"/>
        <w:autoSpaceDN w:val="0"/>
        <w:adjustRightInd w:val="0"/>
        <w:spacing w:after="0" w:line="240" w:lineRule="auto"/>
        <w:ind w:hanging="567"/>
        <w:jc w:val="both"/>
        <w:rPr>
          <w:rFonts w:cs="Calibri"/>
        </w:rPr>
      </w:pPr>
    </w:p>
    <w:p w14:paraId="1F30A9F2" w14:textId="6962E4EB" w:rsidR="00A408F2" w:rsidRPr="007B3890" w:rsidRDefault="00487BF0" w:rsidP="00EA4D1D">
      <w:pPr>
        <w:pStyle w:val="ListParagraph"/>
        <w:widowControl w:val="0"/>
        <w:numPr>
          <w:ilvl w:val="0"/>
          <w:numId w:val="1"/>
        </w:numPr>
        <w:overflowPunct w:val="0"/>
        <w:autoSpaceDE w:val="0"/>
        <w:autoSpaceDN w:val="0"/>
        <w:adjustRightInd w:val="0"/>
        <w:spacing w:after="120" w:line="240" w:lineRule="auto"/>
        <w:jc w:val="center"/>
        <w:rPr>
          <w:rFonts w:cs="Calibri"/>
          <w:bCs/>
        </w:rPr>
      </w:pPr>
      <w:r w:rsidRPr="007B3890">
        <w:rPr>
          <w:rFonts w:cs="Calibri"/>
          <w:b/>
          <w:bCs/>
        </w:rPr>
        <w:t>SUTARTIES GALIOJIMAS IR JOS NUTRAUKIMO TVARKA</w:t>
      </w:r>
    </w:p>
    <w:p w14:paraId="28F46AC7" w14:textId="03DC6921" w:rsidR="00487BF0" w:rsidRPr="00F5315D" w:rsidRDefault="00336B79" w:rsidP="00F410B3">
      <w:pPr>
        <w:pStyle w:val="ListParagraph"/>
        <w:widowControl w:val="0"/>
        <w:numPr>
          <w:ilvl w:val="0"/>
          <w:numId w:val="5"/>
        </w:numPr>
        <w:suppressAutoHyphens/>
        <w:overflowPunct w:val="0"/>
        <w:autoSpaceDE w:val="0"/>
        <w:autoSpaceDN w:val="0"/>
        <w:adjustRightInd w:val="0"/>
        <w:spacing w:after="0" w:line="240" w:lineRule="auto"/>
        <w:ind w:left="0" w:firstLine="1097"/>
        <w:jc w:val="both"/>
        <w:rPr>
          <w:rFonts w:cs="Calibri"/>
          <w:bCs/>
        </w:rPr>
      </w:pPr>
      <w:r w:rsidRPr="00336B79">
        <w:rPr>
          <w:rFonts w:cs="Calibri"/>
          <w:bCs/>
        </w:rPr>
        <w:t xml:space="preserve">Sutartis įsigalioja </w:t>
      </w:r>
      <w:r w:rsidR="007E3098">
        <w:rPr>
          <w:rFonts w:cs="Calibri"/>
          <w:bCs/>
          <w:color w:val="000000"/>
        </w:rPr>
        <w:t>2026 m. gegužės 2</w:t>
      </w:r>
      <w:r w:rsidR="00030C8D">
        <w:rPr>
          <w:rFonts w:cs="Calibri"/>
          <w:bCs/>
          <w:color w:val="000000"/>
        </w:rPr>
        <w:t>3</w:t>
      </w:r>
      <w:r w:rsidR="007E3098">
        <w:rPr>
          <w:rFonts w:cs="Calibri"/>
          <w:bCs/>
          <w:color w:val="000000"/>
        </w:rPr>
        <w:t xml:space="preserve"> d.</w:t>
      </w:r>
      <w:r w:rsidR="007E3098" w:rsidRPr="00CF6200">
        <w:rPr>
          <w:rFonts w:cs="Calibri"/>
          <w:bCs/>
          <w:color w:val="000000"/>
        </w:rPr>
        <w:t xml:space="preserve"> ir galioja </w:t>
      </w:r>
      <w:r w:rsidR="007E3098" w:rsidRPr="004F2CAF">
        <w:rPr>
          <w:color w:val="000000"/>
        </w:rPr>
        <w:t xml:space="preserve">36 mėnesius arba kai suteiktų Paslaugų suma pasiekia Sutarties </w:t>
      </w:r>
      <w:r w:rsidR="0010403F">
        <w:rPr>
          <w:color w:val="000000"/>
        </w:rPr>
        <w:t>4</w:t>
      </w:r>
      <w:r w:rsidR="007E3098" w:rsidRPr="00063682">
        <w:rPr>
          <w:color w:val="000000"/>
        </w:rPr>
        <w:t xml:space="preserve"> punkte</w:t>
      </w:r>
      <w:r w:rsidR="007E3098" w:rsidRPr="004F2CAF">
        <w:rPr>
          <w:color w:val="000000"/>
        </w:rPr>
        <w:t xml:space="preserve"> nurodytą </w:t>
      </w:r>
      <w:r w:rsidR="0010403F">
        <w:rPr>
          <w:color w:val="000000"/>
        </w:rPr>
        <w:t xml:space="preserve">pradinės </w:t>
      </w:r>
      <w:r w:rsidR="007E3098" w:rsidRPr="004F2CAF">
        <w:rPr>
          <w:color w:val="000000"/>
        </w:rPr>
        <w:t xml:space="preserve">Sutarties </w:t>
      </w:r>
      <w:r w:rsidR="0010403F">
        <w:rPr>
          <w:color w:val="000000"/>
        </w:rPr>
        <w:t>vertę</w:t>
      </w:r>
      <w:r w:rsidR="007E3098" w:rsidRPr="004F2CAF">
        <w:rPr>
          <w:color w:val="000000"/>
        </w:rPr>
        <w:t>, priklausomai nuo to, kuri aplinkybė atsiranda anksčiau</w:t>
      </w:r>
      <w:r w:rsidR="007E3098" w:rsidRPr="00CF6200">
        <w:rPr>
          <w:rFonts w:cs="Calibri"/>
          <w:bCs/>
          <w:color w:val="000000"/>
        </w:rPr>
        <w:t>.</w:t>
      </w:r>
      <w:r w:rsidR="007E3098">
        <w:rPr>
          <w:rFonts w:cs="Calibri"/>
          <w:bCs/>
          <w:color w:val="000000"/>
        </w:rPr>
        <w:t xml:space="preserve"> Jei sutarties pasirašymo diena vėlesnė nei 2026 m. gegužės 2</w:t>
      </w:r>
      <w:r w:rsidR="0010403F">
        <w:rPr>
          <w:rFonts w:cs="Calibri"/>
          <w:bCs/>
          <w:color w:val="000000"/>
        </w:rPr>
        <w:t>3</w:t>
      </w:r>
      <w:r w:rsidR="007E3098">
        <w:rPr>
          <w:rFonts w:cs="Calibri"/>
          <w:bCs/>
          <w:color w:val="000000"/>
        </w:rPr>
        <w:t xml:space="preserve"> d., sutartis įsigalioja jos pasirašymo dieną.</w:t>
      </w:r>
    </w:p>
    <w:p w14:paraId="57EFBF1D" w14:textId="6DB5185F" w:rsidR="00F5315D" w:rsidRPr="00F5315D" w:rsidRDefault="00F5315D" w:rsidP="00F410B3">
      <w:pPr>
        <w:pStyle w:val="ListParagraph"/>
        <w:widowControl w:val="0"/>
        <w:numPr>
          <w:ilvl w:val="0"/>
          <w:numId w:val="5"/>
        </w:numPr>
        <w:suppressAutoHyphens/>
        <w:overflowPunct w:val="0"/>
        <w:autoSpaceDE w:val="0"/>
        <w:autoSpaceDN w:val="0"/>
        <w:adjustRightInd w:val="0"/>
        <w:spacing w:after="0" w:line="240" w:lineRule="auto"/>
        <w:ind w:left="0" w:firstLine="1097"/>
        <w:jc w:val="both"/>
        <w:rPr>
          <w:rFonts w:cs="Calibri"/>
          <w:bCs/>
        </w:rPr>
      </w:pPr>
      <w:r w:rsidRPr="00520123">
        <w:rPr>
          <w:color w:val="000000"/>
        </w:rPr>
        <w:t xml:space="preserve">Sutartis sudaryta </w:t>
      </w:r>
      <w:r w:rsidRPr="00520123">
        <w:rPr>
          <w:bCs/>
          <w:color w:val="000000"/>
          <w:lang w:eastAsia="en-US"/>
        </w:rPr>
        <w:t>dviem vienodą teisinę galią turinčiais egzemplioriai</w:t>
      </w:r>
      <w:r>
        <w:rPr>
          <w:bCs/>
          <w:color w:val="000000"/>
          <w:lang w:eastAsia="en-US"/>
        </w:rPr>
        <w:t xml:space="preserve">s, po vieną kiekvienai Šaliai. </w:t>
      </w:r>
      <w:r w:rsidRPr="00F5315D">
        <w:rPr>
          <w:bCs/>
          <w:color w:val="000000"/>
          <w:lang w:eastAsia="en-US"/>
        </w:rPr>
        <w:t>Jeigu sutartis sudaroma elektronine forma ją pasirašant šalių kvalifikuotais elektroniniais parašais, pasirašomas vienas sutarties egzempliorius.</w:t>
      </w:r>
    </w:p>
    <w:p w14:paraId="5313810A" w14:textId="5CB000D8" w:rsidR="00746DBB" w:rsidRPr="007B3890" w:rsidRDefault="00487BF0" w:rsidP="005C4BF7">
      <w:pPr>
        <w:pStyle w:val="ListParagraph"/>
        <w:widowControl w:val="0"/>
        <w:numPr>
          <w:ilvl w:val="0"/>
          <w:numId w:val="5"/>
        </w:numPr>
        <w:suppressAutoHyphens/>
        <w:overflowPunct w:val="0"/>
        <w:autoSpaceDE w:val="0"/>
        <w:autoSpaceDN w:val="0"/>
        <w:adjustRightInd w:val="0"/>
        <w:spacing w:after="0" w:line="240" w:lineRule="auto"/>
        <w:ind w:firstLine="737"/>
        <w:jc w:val="both"/>
        <w:rPr>
          <w:rFonts w:cs="Calibri"/>
          <w:bCs/>
        </w:rPr>
      </w:pPr>
      <w:r w:rsidRPr="007B3890">
        <w:rPr>
          <w:rFonts w:cs="Calibri"/>
          <w:bCs/>
        </w:rPr>
        <w:t>Sutartis gali būti nutrauk</w:t>
      </w:r>
      <w:r w:rsidR="00F5315D">
        <w:rPr>
          <w:rFonts w:cs="Calibri"/>
          <w:bCs/>
        </w:rPr>
        <w:t>ta</w:t>
      </w:r>
      <w:r w:rsidRPr="007B3890">
        <w:rPr>
          <w:rFonts w:cs="Calibri"/>
          <w:bCs/>
        </w:rPr>
        <w:t xml:space="preserve"> rašytiniu Šalių susitarimu.</w:t>
      </w:r>
      <w:r w:rsidR="00746DBB" w:rsidRPr="007B3890">
        <w:rPr>
          <w:rFonts w:cs="Calibri"/>
          <w:lang w:eastAsia="en-US"/>
        </w:rPr>
        <w:t xml:space="preserve"> </w:t>
      </w:r>
    </w:p>
    <w:p w14:paraId="4FD0510B" w14:textId="77777777" w:rsidR="00CF2276" w:rsidRDefault="0011636C" w:rsidP="00CF2276">
      <w:pPr>
        <w:pStyle w:val="ListParagraph"/>
        <w:widowControl w:val="0"/>
        <w:numPr>
          <w:ilvl w:val="0"/>
          <w:numId w:val="5"/>
        </w:numPr>
        <w:suppressAutoHyphens/>
        <w:overflowPunct w:val="0"/>
        <w:autoSpaceDE w:val="0"/>
        <w:autoSpaceDN w:val="0"/>
        <w:adjustRightInd w:val="0"/>
        <w:spacing w:after="0" w:line="240" w:lineRule="auto"/>
        <w:ind w:left="0" w:firstLine="1097"/>
        <w:jc w:val="both"/>
        <w:rPr>
          <w:rFonts w:cs="Calibri"/>
          <w:bCs/>
        </w:rPr>
      </w:pPr>
      <w:r w:rsidRPr="009D61BA">
        <w:rPr>
          <w:rFonts w:asciiTheme="minorHAnsi" w:hAnsiTheme="minorHAnsi"/>
        </w:rPr>
        <w:t>Pirkėjas turi teisę vienašališkai n</w:t>
      </w:r>
      <w:r>
        <w:rPr>
          <w:rFonts w:asciiTheme="minorHAnsi" w:hAnsiTheme="minorHAnsi"/>
        </w:rPr>
        <w:t>utraukti sutartį, raštu įspėjęs apie tai T</w:t>
      </w:r>
      <w:r w:rsidRPr="009D61BA">
        <w:rPr>
          <w:rFonts w:asciiTheme="minorHAnsi" w:hAnsiTheme="minorHAnsi"/>
        </w:rPr>
        <w:t>iekėją prieš 14 kalendorinių dienų, jeigu</w:t>
      </w:r>
      <w:r w:rsidR="00487BF0" w:rsidRPr="007B3890">
        <w:rPr>
          <w:rFonts w:cs="Calibri"/>
          <w:bCs/>
        </w:rPr>
        <w:t>:</w:t>
      </w:r>
    </w:p>
    <w:p w14:paraId="6951B016" w14:textId="77777777" w:rsidR="00CF2276" w:rsidRDefault="00487BF0" w:rsidP="00CF2276">
      <w:pPr>
        <w:pStyle w:val="ListParagraph"/>
        <w:widowControl w:val="0"/>
        <w:numPr>
          <w:ilvl w:val="1"/>
          <w:numId w:val="5"/>
        </w:numPr>
        <w:suppressAutoHyphens/>
        <w:overflowPunct w:val="0"/>
        <w:autoSpaceDE w:val="0"/>
        <w:autoSpaceDN w:val="0"/>
        <w:adjustRightInd w:val="0"/>
        <w:spacing w:after="0" w:line="240" w:lineRule="auto"/>
        <w:ind w:left="0" w:firstLine="1134"/>
        <w:jc w:val="both"/>
        <w:rPr>
          <w:rFonts w:cs="Calibri"/>
          <w:bCs/>
        </w:rPr>
      </w:pPr>
      <w:r w:rsidRPr="00CF2276">
        <w:rPr>
          <w:rFonts w:cs="Calibri"/>
          <w:bCs/>
        </w:rPr>
        <w:t>Tiekėjas per pagrįstai nustatytą laikotarpį neįvykdo Pirkėjo nurodymo ištaisyti netinkamai vykdomus sutartinius įsipareigojimus;</w:t>
      </w:r>
    </w:p>
    <w:p w14:paraId="37858D1F" w14:textId="77777777" w:rsidR="00CF2276" w:rsidRDefault="00487BF0" w:rsidP="00CF2276">
      <w:pPr>
        <w:pStyle w:val="ListParagraph"/>
        <w:widowControl w:val="0"/>
        <w:numPr>
          <w:ilvl w:val="1"/>
          <w:numId w:val="5"/>
        </w:numPr>
        <w:suppressAutoHyphens/>
        <w:overflowPunct w:val="0"/>
        <w:autoSpaceDE w:val="0"/>
        <w:autoSpaceDN w:val="0"/>
        <w:adjustRightInd w:val="0"/>
        <w:spacing w:after="0" w:line="240" w:lineRule="auto"/>
        <w:ind w:left="0" w:firstLine="1134"/>
        <w:jc w:val="both"/>
        <w:rPr>
          <w:rFonts w:cs="Calibri"/>
          <w:bCs/>
        </w:rPr>
      </w:pPr>
      <w:r w:rsidRPr="00CF2276">
        <w:rPr>
          <w:rFonts w:cs="Calibri"/>
          <w:bCs/>
        </w:rPr>
        <w:t>Tiekėjui inicijuojama bankroto, restruktūrizavimo arba likvidavimo procedūra, arba ji</w:t>
      </w:r>
      <w:r w:rsidR="007307FE" w:rsidRPr="00CF2276">
        <w:rPr>
          <w:rFonts w:cs="Calibri"/>
          <w:bCs/>
        </w:rPr>
        <w:t>s</w:t>
      </w:r>
      <w:r w:rsidRPr="00CF2276">
        <w:rPr>
          <w:rFonts w:cs="Calibri"/>
          <w:bCs/>
        </w:rPr>
        <w:t xml:space="preserve"> sustabdo ūkinę veiklą;</w:t>
      </w:r>
    </w:p>
    <w:p w14:paraId="36456BD1" w14:textId="0B1ECC05" w:rsidR="00487BF0" w:rsidRPr="00CF2276" w:rsidRDefault="004F3F38" w:rsidP="00CF2276">
      <w:pPr>
        <w:pStyle w:val="ListParagraph"/>
        <w:widowControl w:val="0"/>
        <w:numPr>
          <w:ilvl w:val="1"/>
          <w:numId w:val="5"/>
        </w:numPr>
        <w:suppressAutoHyphens/>
        <w:overflowPunct w:val="0"/>
        <w:autoSpaceDE w:val="0"/>
        <w:autoSpaceDN w:val="0"/>
        <w:adjustRightInd w:val="0"/>
        <w:spacing w:after="0" w:line="240" w:lineRule="auto"/>
        <w:ind w:left="0" w:firstLine="1134"/>
        <w:jc w:val="both"/>
        <w:rPr>
          <w:rFonts w:cs="Calibri"/>
          <w:bCs/>
        </w:rPr>
      </w:pPr>
      <w:r w:rsidRPr="00CF2276">
        <w:rPr>
          <w:rFonts w:cs="Calibri"/>
        </w:rPr>
        <w:t>d</w:t>
      </w:r>
      <w:r w:rsidR="00487BF0" w:rsidRPr="00CF2276">
        <w:rPr>
          <w:rFonts w:cs="Calibri"/>
        </w:rPr>
        <w:t>ėl kitų</w:t>
      </w:r>
      <w:r w:rsidR="001E3D9A" w:rsidRPr="00CF2276">
        <w:rPr>
          <w:rFonts w:cs="Calibri"/>
        </w:rPr>
        <w:t xml:space="preserve"> </w:t>
      </w:r>
      <w:r w:rsidR="00C30DF9" w:rsidRPr="00CF2276">
        <w:rPr>
          <w:rFonts w:cs="Calibri"/>
        </w:rPr>
        <w:t xml:space="preserve">VPĮ ir (ar) Pirkėjo </w:t>
      </w:r>
      <w:hyperlink r:id="rId11" w:history="1">
        <w:r w:rsidR="008D6E5F" w:rsidRPr="00CF2276">
          <w:rPr>
            <w:rStyle w:val="Hyperlink"/>
            <w:rFonts w:cs="Calibri"/>
          </w:rPr>
          <w:t>Antikorupcinėje politikoje</w:t>
        </w:r>
      </w:hyperlink>
      <w:r w:rsidR="00C30DF9" w:rsidRPr="00CF2276">
        <w:rPr>
          <w:rFonts w:cs="Calibri"/>
        </w:rPr>
        <w:t xml:space="preserve"> ir </w:t>
      </w:r>
      <w:hyperlink r:id="rId12" w:history="1">
        <w:r w:rsidR="00C30DF9" w:rsidRPr="00CF2276">
          <w:rPr>
            <w:rStyle w:val="Hyperlink"/>
            <w:rFonts w:cs="Calibri"/>
          </w:rPr>
          <w:t>Veiklos partnerių etikos kodekse</w:t>
        </w:r>
      </w:hyperlink>
      <w:r w:rsidR="00C30DF9" w:rsidRPr="00CF2276">
        <w:rPr>
          <w:rFonts w:cs="Calibri"/>
        </w:rPr>
        <w:t xml:space="preserve"> nurodytų priežasčių</w:t>
      </w:r>
      <w:r w:rsidR="00760F7F" w:rsidRPr="00CF2276">
        <w:rPr>
          <w:rFonts w:cs="Calibri"/>
        </w:rPr>
        <w:t>.</w:t>
      </w:r>
    </w:p>
    <w:p w14:paraId="0A8DAC45" w14:textId="1D96C3AC" w:rsidR="00430290" w:rsidRDefault="00430290" w:rsidP="00F410B3">
      <w:pPr>
        <w:pStyle w:val="ListParagraph"/>
        <w:numPr>
          <w:ilvl w:val="0"/>
          <w:numId w:val="5"/>
        </w:numPr>
        <w:tabs>
          <w:tab w:val="left" w:pos="1134"/>
        </w:tabs>
        <w:spacing w:after="0" w:line="240" w:lineRule="auto"/>
        <w:ind w:left="0" w:firstLine="1097"/>
        <w:jc w:val="both"/>
        <w:rPr>
          <w:rFonts w:cs="Calibri"/>
          <w:lang w:eastAsia="en-US"/>
        </w:rPr>
      </w:pPr>
      <w:r w:rsidRPr="00430290">
        <w:rPr>
          <w:rFonts w:cs="Calibri"/>
          <w:lang w:eastAsia="en-US"/>
        </w:rPr>
        <w:t>Tiekėjas turi</w:t>
      </w:r>
      <w:r>
        <w:rPr>
          <w:rFonts w:cs="Calibri"/>
          <w:lang w:eastAsia="en-US"/>
        </w:rPr>
        <w:t xml:space="preserve"> teisę vienašališkai nutraukti S</w:t>
      </w:r>
      <w:r w:rsidRPr="00430290">
        <w:rPr>
          <w:rFonts w:cs="Calibri"/>
          <w:lang w:eastAsia="en-US"/>
        </w:rPr>
        <w:t>utartį, raštu įspėjęs Pirkėją ne mažiau kaip prieš 14 kalendorinių dienų, jei Pirkėjas vėluoja atlikti mokėjimą ilgiau kaip 30 kalendorinių dienų</w:t>
      </w:r>
      <w:r>
        <w:rPr>
          <w:rFonts w:cs="Calibri"/>
          <w:lang w:eastAsia="en-US"/>
        </w:rPr>
        <w:t>.</w:t>
      </w:r>
    </w:p>
    <w:p w14:paraId="20460E97" w14:textId="766A36F6" w:rsidR="00487BF0" w:rsidRPr="007B3890" w:rsidRDefault="00487BF0" w:rsidP="00F410B3">
      <w:pPr>
        <w:pStyle w:val="ListParagraph"/>
        <w:numPr>
          <w:ilvl w:val="0"/>
          <w:numId w:val="5"/>
        </w:numPr>
        <w:tabs>
          <w:tab w:val="left" w:pos="1134"/>
        </w:tabs>
        <w:spacing w:after="0" w:line="240" w:lineRule="auto"/>
        <w:ind w:left="0" w:firstLine="1097"/>
        <w:jc w:val="both"/>
        <w:rPr>
          <w:rFonts w:cs="Calibri"/>
          <w:lang w:eastAsia="en-US"/>
        </w:rPr>
      </w:pPr>
      <w:r w:rsidRPr="007B3890">
        <w:rPr>
          <w:rFonts w:cs="Calibri"/>
          <w:bCs/>
        </w:rPr>
        <w:t xml:space="preserve">Sutarties sąlygos Sutarties galiojimo laikotarpiu gali būti keičiamos tik </w:t>
      </w:r>
      <w:r w:rsidR="00C30DF9">
        <w:rPr>
          <w:rFonts w:cs="Calibri"/>
          <w:bCs/>
        </w:rPr>
        <w:t xml:space="preserve">VPĮ </w:t>
      </w:r>
      <w:r w:rsidRPr="007B3890">
        <w:rPr>
          <w:rFonts w:cs="Calibri"/>
          <w:lang w:eastAsia="en-US"/>
        </w:rPr>
        <w:t>numatytais atvejais ir tvarka.</w:t>
      </w:r>
    </w:p>
    <w:p w14:paraId="3AAA6C48" w14:textId="77777777" w:rsidR="00487BF0" w:rsidRPr="007B3890" w:rsidRDefault="00487BF0" w:rsidP="00E2048A">
      <w:pPr>
        <w:spacing w:after="0" w:line="240" w:lineRule="auto"/>
        <w:jc w:val="both"/>
        <w:rPr>
          <w:rFonts w:cs="Calibri"/>
        </w:rPr>
      </w:pPr>
    </w:p>
    <w:p w14:paraId="5720FE90" w14:textId="5A305EC2" w:rsidR="00731BA2" w:rsidRPr="007B3890" w:rsidRDefault="00487BF0" w:rsidP="00EA4D1D">
      <w:pPr>
        <w:pStyle w:val="ListParagraph"/>
        <w:numPr>
          <w:ilvl w:val="0"/>
          <w:numId w:val="1"/>
        </w:numPr>
        <w:spacing w:after="120" w:line="240" w:lineRule="auto"/>
        <w:jc w:val="center"/>
        <w:rPr>
          <w:rFonts w:cs="Calibri"/>
          <w:b/>
          <w:bCs/>
        </w:rPr>
      </w:pPr>
      <w:r w:rsidRPr="007B3890">
        <w:rPr>
          <w:rFonts w:cs="Calibri"/>
          <w:b/>
          <w:bCs/>
        </w:rPr>
        <w:t>BAIGIAMOSIOS NUOSTATOS</w:t>
      </w:r>
    </w:p>
    <w:p w14:paraId="373424F6" w14:textId="0998A965" w:rsidR="002C696D" w:rsidRPr="00A96DB8" w:rsidRDefault="002A3DC2" w:rsidP="004738EA">
      <w:pPr>
        <w:pStyle w:val="ListParagraph"/>
        <w:widowControl w:val="0"/>
        <w:numPr>
          <w:ilvl w:val="0"/>
          <w:numId w:val="5"/>
        </w:numPr>
        <w:tabs>
          <w:tab w:val="left" w:pos="1134"/>
        </w:tabs>
        <w:suppressAutoHyphens/>
        <w:overflowPunct w:val="0"/>
        <w:autoSpaceDE w:val="0"/>
        <w:autoSpaceDN w:val="0"/>
        <w:adjustRightInd w:val="0"/>
        <w:spacing w:after="0" w:line="240" w:lineRule="auto"/>
        <w:ind w:left="0" w:firstLine="737"/>
        <w:jc w:val="both"/>
        <w:rPr>
          <w:rFonts w:cs="Calibri"/>
          <w:bCs/>
          <w:color w:val="0070C0"/>
        </w:rPr>
      </w:pPr>
      <w:r w:rsidRPr="00D200BF">
        <w:t>Vadovaujantis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4 punktu, Pirkimas laikomas žaliuoju, nes tenkina 4.4.3 punkte nustatytą sąlygą, t. y., perkama tik nematerialaus pobūdžio paslauga, nesusijusi su materialaus objekto sukūrimu, kurios teikimo metu nėra numatomas reikšmingas neigiamas poveikis aplinkai, nesukuriamas taršos šaltinis ir negeneruojamos atliekos</w:t>
      </w:r>
      <w:r w:rsidR="00E01642" w:rsidRPr="008D6E5F">
        <w:rPr>
          <w:rFonts w:cs="Calibri"/>
          <w:i/>
          <w:iCs/>
          <w:color w:val="0070C0"/>
        </w:rPr>
        <w:t>.</w:t>
      </w:r>
    </w:p>
    <w:p w14:paraId="58EBB2A0" w14:textId="39A62DB4" w:rsidR="00487BF0" w:rsidRPr="007B3890" w:rsidRDefault="00487BF0" w:rsidP="004738EA">
      <w:pPr>
        <w:pStyle w:val="ListParagraph"/>
        <w:widowControl w:val="0"/>
        <w:numPr>
          <w:ilvl w:val="0"/>
          <w:numId w:val="5"/>
        </w:numPr>
        <w:tabs>
          <w:tab w:val="left" w:pos="1134"/>
        </w:tabs>
        <w:suppressAutoHyphens/>
        <w:overflowPunct w:val="0"/>
        <w:autoSpaceDE w:val="0"/>
        <w:autoSpaceDN w:val="0"/>
        <w:adjustRightInd w:val="0"/>
        <w:spacing w:after="0" w:line="240" w:lineRule="auto"/>
        <w:ind w:left="0" w:firstLine="709"/>
        <w:jc w:val="both"/>
        <w:rPr>
          <w:rFonts w:cs="Calibri"/>
          <w:bCs/>
        </w:rPr>
      </w:pPr>
      <w:r w:rsidRPr="007B3890">
        <w:rPr>
          <w:rFonts w:cs="Calibri"/>
          <w:bCs/>
        </w:rPr>
        <w:t xml:space="preserve">Visi Sutarties pakeitimai, papildymai bei priedai </w:t>
      </w:r>
      <w:r w:rsidR="00B32676" w:rsidRPr="007B3890">
        <w:rPr>
          <w:rFonts w:cs="Calibri"/>
          <w:bCs/>
        </w:rPr>
        <w:t>įforminti</w:t>
      </w:r>
      <w:r w:rsidRPr="007B3890">
        <w:rPr>
          <w:rFonts w:cs="Calibri"/>
          <w:bCs/>
        </w:rPr>
        <w:t xml:space="preserve"> raštu ir pasirašyti Šalių įgaliotų atstovų, </w:t>
      </w:r>
      <w:r w:rsidR="00B32676" w:rsidRPr="007B3890">
        <w:rPr>
          <w:rFonts w:cs="Calibri"/>
          <w:bCs/>
        </w:rPr>
        <w:t>sudaro neatskiriamas Sutarties dalis</w:t>
      </w:r>
      <w:r w:rsidRPr="007B3890">
        <w:rPr>
          <w:rFonts w:cs="Calibri"/>
          <w:bCs/>
        </w:rPr>
        <w:t>.</w:t>
      </w:r>
    </w:p>
    <w:p w14:paraId="1F1DDC05" w14:textId="77777777" w:rsidR="00D66D77" w:rsidRDefault="00C80D0B" w:rsidP="00D66D77">
      <w:pPr>
        <w:pStyle w:val="ListParagraph"/>
        <w:numPr>
          <w:ilvl w:val="0"/>
          <w:numId w:val="5"/>
        </w:numPr>
        <w:tabs>
          <w:tab w:val="left" w:pos="1134"/>
        </w:tabs>
        <w:spacing w:after="0" w:line="240" w:lineRule="auto"/>
        <w:ind w:left="0" w:firstLine="709"/>
        <w:jc w:val="both"/>
        <w:rPr>
          <w:rFonts w:eastAsia="Arial Unicode MS" w:cs="Calibri"/>
        </w:rPr>
      </w:pPr>
      <w:r>
        <w:rPr>
          <w:rFonts w:eastAsia="Arial Unicode MS" w:cs="Calibri"/>
        </w:rPr>
        <w:t>Sutartyje</w:t>
      </w:r>
      <w:r w:rsidRPr="00C80D0B">
        <w:rPr>
          <w:rFonts w:eastAsia="Arial Unicode MS" w:cs="Calibri"/>
        </w:rPr>
        <w:t xml:space="preserve"> nurodytų duomenų apie kontaktinius asmenis bei rekvizitų pasikeitimas nelaikomas Sutarties pakeitimu (išskyrus Tiekėjo, jungtinės veiklos partnerio, subtiekėjo ar specialisto pakeitimą kitu asmeniu, bei Tiekėjo banko sąskaitos duomenų, nurodytų Sutarties rekvizituose, pakeitimą) ir Šalis turi pakeisti tuos duomenis vienašališkai, informuodama apie tai kitą Šalį. Bet kuriuo atveju Sutarties pakeitimu negali būti iš esmės keičiama Sutartis. </w:t>
      </w:r>
    </w:p>
    <w:p w14:paraId="65307C8A" w14:textId="2142EA29" w:rsidR="00487BF0" w:rsidRPr="00D66D77" w:rsidRDefault="00C80D0B" w:rsidP="00D66D77">
      <w:pPr>
        <w:pStyle w:val="ListParagraph"/>
        <w:numPr>
          <w:ilvl w:val="0"/>
          <w:numId w:val="5"/>
        </w:numPr>
        <w:tabs>
          <w:tab w:val="left" w:pos="1134"/>
        </w:tabs>
        <w:spacing w:after="0" w:line="240" w:lineRule="auto"/>
        <w:ind w:left="0" w:firstLine="709"/>
        <w:jc w:val="both"/>
        <w:rPr>
          <w:rFonts w:eastAsia="Arial Unicode MS" w:cs="Calibri"/>
        </w:rPr>
      </w:pPr>
      <w:r w:rsidRPr="00D66D77">
        <w:rPr>
          <w:rFonts w:eastAsia="Arial Unicode MS" w:cs="Calibri"/>
        </w:rPr>
        <w:t>Tiekėjo banko sąskaitos duomenų, į kurią vykdomi mokėjimai pagal Sutartį, pakeitimas laikomas Sutarties pakeitimu ir įsigalioja tik Šalims pasirašius susitarimą. Iki susitarimo įsigaliojimo Pirkėjas turi teisę vykdyti mokėjimus tik į Sutartyje nurodytą banko sąskaitą, ir tokie mokėjimai laikomi tinkamu prievolės įvykdymu.</w:t>
      </w:r>
    </w:p>
    <w:p w14:paraId="1026A0DD" w14:textId="4BD85500" w:rsidR="00487BF0" w:rsidRPr="007B3890" w:rsidRDefault="00487BF0" w:rsidP="00D66D77">
      <w:pPr>
        <w:pStyle w:val="ListParagraph"/>
        <w:numPr>
          <w:ilvl w:val="0"/>
          <w:numId w:val="5"/>
        </w:numPr>
        <w:tabs>
          <w:tab w:val="left" w:pos="1134"/>
        </w:tabs>
        <w:spacing w:after="0" w:line="240" w:lineRule="auto"/>
        <w:ind w:left="0" w:firstLine="709"/>
        <w:jc w:val="both"/>
        <w:rPr>
          <w:rFonts w:eastAsia="Arial Unicode MS" w:cs="Calibri"/>
        </w:rPr>
      </w:pPr>
      <w:r w:rsidRPr="007B3890">
        <w:rPr>
          <w:rFonts w:eastAsia="Arial Unicode MS" w:cs="Calibri"/>
        </w:rPr>
        <w:t>Šalių siunčiamuose pranešimuose, prašymuose, reikalavimuose, sąskaitose, aktuose ir</w:t>
      </w:r>
      <w:r w:rsidR="00B32676" w:rsidRPr="007B3890">
        <w:rPr>
          <w:rFonts w:eastAsia="Arial Unicode MS" w:cs="Calibri"/>
        </w:rPr>
        <w:t xml:space="preserve"> kitoje</w:t>
      </w:r>
      <w:r w:rsidRPr="007B3890">
        <w:rPr>
          <w:rFonts w:eastAsia="Arial Unicode MS" w:cs="Calibri"/>
        </w:rPr>
        <w:t xml:space="preserve"> korespondencijoje turi būti nurodomas Sutarties numeris ir data.</w:t>
      </w:r>
    </w:p>
    <w:p w14:paraId="34F5F2E3" w14:textId="77777777" w:rsidR="00487BF0" w:rsidRPr="007B3890" w:rsidRDefault="00487BF0" w:rsidP="00F410B3">
      <w:pPr>
        <w:pStyle w:val="ListParagraph"/>
        <w:numPr>
          <w:ilvl w:val="0"/>
          <w:numId w:val="5"/>
        </w:numPr>
        <w:tabs>
          <w:tab w:val="left" w:pos="1134"/>
        </w:tabs>
        <w:spacing w:after="0" w:line="240" w:lineRule="auto"/>
        <w:ind w:firstLine="349"/>
        <w:jc w:val="both"/>
        <w:rPr>
          <w:rFonts w:eastAsia="Arial Unicode MS" w:cs="Calibri"/>
        </w:rPr>
      </w:pPr>
      <w:r w:rsidRPr="007B3890">
        <w:rPr>
          <w:rFonts w:eastAsia="Arial Unicode MS" w:cs="Calibri"/>
        </w:rPr>
        <w:t>Sutarčiai taikoma ir ji aiškinama pagal Lietuvos Respublikos teisę.</w:t>
      </w:r>
    </w:p>
    <w:p w14:paraId="5A73B592" w14:textId="765246DA" w:rsidR="00487BF0" w:rsidRPr="007B3890" w:rsidRDefault="00CC2402" w:rsidP="001A26EF">
      <w:pPr>
        <w:pStyle w:val="ListParagraph"/>
        <w:numPr>
          <w:ilvl w:val="0"/>
          <w:numId w:val="5"/>
        </w:numPr>
        <w:tabs>
          <w:tab w:val="left" w:pos="1134"/>
        </w:tabs>
        <w:spacing w:after="0" w:line="240" w:lineRule="auto"/>
        <w:ind w:left="0" w:firstLine="709"/>
        <w:jc w:val="both"/>
        <w:rPr>
          <w:rFonts w:eastAsia="Arial Unicode MS" w:cs="Calibri"/>
        </w:rPr>
      </w:pPr>
      <w:r w:rsidRPr="007B3890">
        <w:rPr>
          <w:rFonts w:eastAsia="Arial Unicode MS" w:cs="Calibri"/>
        </w:rPr>
        <w:t xml:space="preserve"> </w:t>
      </w:r>
      <w:r w:rsidR="00487BF0" w:rsidRPr="007B3890">
        <w:rPr>
          <w:rFonts w:eastAsia="Arial Unicode MS" w:cs="Calibri"/>
        </w:rPr>
        <w:t>Ginčai sprendžiami derybomis, taip ginčo nepavykus išspręsti per 30 dienų, jis gali būti perduotas nagrinėti teismui Lietuvos Respublikos įstatymų nustatyta tvarka.</w:t>
      </w:r>
    </w:p>
    <w:p w14:paraId="24098A57" w14:textId="20523BF0" w:rsidR="00487BF0" w:rsidRPr="0069130D" w:rsidRDefault="003B7DB6" w:rsidP="002C696D">
      <w:pPr>
        <w:pStyle w:val="ListParagraph"/>
        <w:numPr>
          <w:ilvl w:val="0"/>
          <w:numId w:val="5"/>
        </w:numPr>
        <w:tabs>
          <w:tab w:val="left" w:pos="1134"/>
        </w:tabs>
        <w:spacing w:after="0" w:line="240" w:lineRule="auto"/>
        <w:ind w:firstLine="737"/>
        <w:jc w:val="both"/>
        <w:rPr>
          <w:rFonts w:eastAsia="Arial Unicode MS" w:cs="Calibri"/>
        </w:rPr>
      </w:pPr>
      <w:r w:rsidRPr="008D6E5F">
        <w:rPr>
          <w:rFonts w:eastAsia="Arial Unicode MS" w:cs="Calibri"/>
        </w:rPr>
        <w:lastRenderedPageBreak/>
        <w:t xml:space="preserve">Pirkimo dokumentai (su visais paaiškinimais / patikslinimais) bei Tiekėjo pateiktas pasiūlymas (su visais paaiškinimais/patikslinimais) yra neatskiriamos Sutarties dalys. </w:t>
      </w:r>
      <w:r w:rsidRPr="0069130D">
        <w:rPr>
          <w:rFonts w:eastAsia="Arial Unicode MS" w:cs="Calibri"/>
        </w:rPr>
        <w:t xml:space="preserve">Šie dokumentai saugomi Centrinėje viešųjų pirkimų informacinėje sistemoje (pirkimo </w:t>
      </w:r>
      <w:r w:rsidR="001C7007">
        <w:rPr>
          <w:rFonts w:eastAsia="Arial Unicode MS" w:cs="Calibri"/>
        </w:rPr>
        <w:t>ID</w:t>
      </w:r>
      <w:r w:rsidRPr="0069130D">
        <w:rPr>
          <w:rFonts w:eastAsia="Arial Unicode MS" w:cs="Calibri"/>
        </w:rPr>
        <w:t xml:space="preserve"> </w:t>
      </w:r>
      <w:r w:rsidR="00DD02F7" w:rsidRPr="0069130D">
        <w:rPr>
          <w:rFonts w:eastAsia="Arial Unicode MS" w:cs="Calibri"/>
        </w:rPr>
        <w:t>................</w:t>
      </w:r>
      <w:r w:rsidRPr="0069130D">
        <w:rPr>
          <w:rFonts w:eastAsia="Arial Unicode MS" w:cs="Calibri"/>
        </w:rPr>
        <w:t>)</w:t>
      </w:r>
      <w:r w:rsidR="00487BF0" w:rsidRPr="0069130D">
        <w:rPr>
          <w:rFonts w:eastAsia="Arial Unicode MS" w:cs="Calibri"/>
        </w:rPr>
        <w:t>.</w:t>
      </w:r>
    </w:p>
    <w:p w14:paraId="1D0CFF74" w14:textId="77777777" w:rsidR="00487BF0" w:rsidRPr="007B3890" w:rsidRDefault="00487BF0" w:rsidP="002C696D">
      <w:pPr>
        <w:pStyle w:val="ListParagraph"/>
        <w:numPr>
          <w:ilvl w:val="0"/>
          <w:numId w:val="5"/>
        </w:numPr>
        <w:tabs>
          <w:tab w:val="left" w:pos="1134"/>
        </w:tabs>
        <w:spacing w:after="0" w:line="240" w:lineRule="auto"/>
        <w:ind w:firstLine="737"/>
        <w:jc w:val="both"/>
        <w:rPr>
          <w:rFonts w:eastAsia="Arial Unicode MS" w:cs="Calibri"/>
        </w:rPr>
      </w:pPr>
      <w:r w:rsidRPr="007B3890">
        <w:rPr>
          <w:rFonts w:eastAsia="Arial Unicode MS" w:cs="Calibri"/>
        </w:rPr>
        <w:t>Už Sutarties vykdymą atsakingi asmenys:</w:t>
      </w:r>
    </w:p>
    <w:p w14:paraId="16B0C26F" w14:textId="6CAC8A77" w:rsidR="00487BF0" w:rsidRPr="007B3890" w:rsidRDefault="00487BF0" w:rsidP="004F092E">
      <w:pPr>
        <w:pStyle w:val="ListParagraph"/>
        <w:numPr>
          <w:ilvl w:val="1"/>
          <w:numId w:val="5"/>
        </w:numPr>
        <w:tabs>
          <w:tab w:val="left" w:pos="1134"/>
          <w:tab w:val="left" w:pos="1276"/>
        </w:tabs>
        <w:spacing w:after="0" w:line="240" w:lineRule="auto"/>
        <w:ind w:left="0" w:firstLine="993"/>
        <w:jc w:val="both"/>
        <w:rPr>
          <w:rFonts w:eastAsia="Arial Unicode MS" w:cs="Calibri"/>
        </w:rPr>
      </w:pPr>
      <w:r w:rsidRPr="007B3890">
        <w:rPr>
          <w:rFonts w:eastAsia="Arial Unicode MS" w:cs="Calibri"/>
        </w:rPr>
        <w:t xml:space="preserve">Pirkėjo atstovas – </w:t>
      </w:r>
      <w:r w:rsidR="00DD02F7">
        <w:rPr>
          <w:rFonts w:eastAsia="Arial Unicode MS" w:cs="Calibri"/>
        </w:rPr>
        <w:t>............(</w:t>
      </w:r>
      <w:r w:rsidR="00E01642">
        <w:rPr>
          <w:rFonts w:eastAsia="Arial Unicode MS" w:cs="Calibri"/>
        </w:rPr>
        <w:t xml:space="preserve">pareigos, </w:t>
      </w:r>
      <w:r w:rsidR="00DD02F7">
        <w:rPr>
          <w:rFonts w:eastAsia="Arial Unicode MS" w:cs="Calibri"/>
        </w:rPr>
        <w:t>vardas, pavardė)</w:t>
      </w:r>
      <w:r w:rsidR="007B2928">
        <w:rPr>
          <w:rFonts w:eastAsia="Arial Unicode MS" w:cs="Calibri"/>
        </w:rPr>
        <w:t xml:space="preserve"> </w:t>
      </w:r>
      <w:r w:rsidR="00DD02F7">
        <w:rPr>
          <w:rFonts w:eastAsia="Arial Unicode MS" w:cs="Calibri"/>
        </w:rPr>
        <w:t>.......</w:t>
      </w:r>
      <w:r w:rsidR="00D53825" w:rsidRPr="007B3890">
        <w:rPr>
          <w:rFonts w:eastAsia="Arial Unicode MS" w:cs="Calibri"/>
        </w:rPr>
        <w:t xml:space="preserve">, tel. </w:t>
      </w:r>
      <w:r w:rsidR="00DD02F7">
        <w:rPr>
          <w:rFonts w:eastAsia="Arial Unicode MS" w:cs="Calibri"/>
        </w:rPr>
        <w:t>..............</w:t>
      </w:r>
      <w:r w:rsidR="00D53825" w:rsidRPr="007B3890">
        <w:rPr>
          <w:rFonts w:eastAsia="Arial Unicode MS" w:cs="Calibri"/>
        </w:rPr>
        <w:t>, el. paštas</w:t>
      </w:r>
      <w:r w:rsidR="00DD02F7">
        <w:rPr>
          <w:rFonts w:eastAsia="Arial Unicode MS" w:cs="Calibri"/>
        </w:rPr>
        <w:t>: ....................</w:t>
      </w:r>
    </w:p>
    <w:p w14:paraId="261DB65A" w14:textId="1DE92263" w:rsidR="00D03277" w:rsidRPr="00C30DF9" w:rsidRDefault="00487BF0" w:rsidP="004F092E">
      <w:pPr>
        <w:pStyle w:val="ListParagraph"/>
        <w:numPr>
          <w:ilvl w:val="1"/>
          <w:numId w:val="5"/>
        </w:numPr>
        <w:tabs>
          <w:tab w:val="left" w:pos="1134"/>
          <w:tab w:val="left" w:pos="1276"/>
        </w:tabs>
        <w:spacing w:after="0" w:line="240" w:lineRule="auto"/>
        <w:ind w:left="0" w:firstLine="993"/>
        <w:jc w:val="both"/>
        <w:rPr>
          <w:rFonts w:eastAsia="Arial Unicode MS" w:cs="Calibri"/>
          <w:u w:val="single"/>
        </w:rPr>
      </w:pPr>
      <w:r w:rsidRPr="00D74AE7">
        <w:rPr>
          <w:rFonts w:eastAsia="Arial Unicode MS" w:cs="Calibri"/>
        </w:rPr>
        <w:t>Tiekėjo atstovas –</w:t>
      </w:r>
      <w:r w:rsidR="005C4BF7">
        <w:rPr>
          <w:rFonts w:eastAsia="Arial Unicode MS" w:cs="Calibri"/>
        </w:rPr>
        <w:t xml:space="preserve"> </w:t>
      </w:r>
      <w:r w:rsidR="00DD02F7">
        <w:rPr>
          <w:rFonts w:eastAsia="Arial Unicode MS" w:cs="Calibri"/>
        </w:rPr>
        <w:t xml:space="preserve">             (</w:t>
      </w:r>
      <w:r w:rsidR="00E01642">
        <w:rPr>
          <w:rFonts w:eastAsia="Arial Unicode MS" w:cs="Calibri"/>
        </w:rPr>
        <w:t xml:space="preserve">pareigos, </w:t>
      </w:r>
      <w:r w:rsidR="00DD02F7">
        <w:rPr>
          <w:rFonts w:eastAsia="Arial Unicode MS" w:cs="Calibri"/>
        </w:rPr>
        <w:t>vardas, pavardė)</w:t>
      </w:r>
      <w:r w:rsidR="007B2928">
        <w:rPr>
          <w:rFonts w:eastAsia="Arial Unicode MS" w:cs="Calibri"/>
        </w:rPr>
        <w:t xml:space="preserve"> </w:t>
      </w:r>
      <w:r w:rsidR="00DD02F7">
        <w:rPr>
          <w:rFonts w:eastAsia="Arial Unicode MS" w:cs="Calibri"/>
        </w:rPr>
        <w:t>........</w:t>
      </w:r>
      <w:r w:rsidR="005C4BF7">
        <w:rPr>
          <w:rFonts w:eastAsia="Arial Unicode MS" w:cs="Calibri"/>
        </w:rPr>
        <w:t xml:space="preserve">, tel. </w:t>
      </w:r>
      <w:r w:rsidR="00DD02F7">
        <w:rPr>
          <w:rFonts w:eastAsia="Arial Unicode MS" w:cs="Calibri"/>
        </w:rPr>
        <w:t>.............</w:t>
      </w:r>
      <w:r w:rsidR="005C4BF7">
        <w:rPr>
          <w:rFonts w:eastAsia="Arial Unicode MS" w:cs="Calibri"/>
        </w:rPr>
        <w:t>, el. p</w:t>
      </w:r>
      <w:r w:rsidR="00B7186B" w:rsidRPr="00D74AE7">
        <w:rPr>
          <w:rFonts w:eastAsia="Arial Unicode MS" w:cs="Calibri"/>
        </w:rPr>
        <w:t>aštas</w:t>
      </w:r>
      <w:r w:rsidR="00DD02F7">
        <w:rPr>
          <w:rFonts w:eastAsia="Arial Unicode MS" w:cs="Calibri"/>
        </w:rPr>
        <w:t>: ...................</w:t>
      </w:r>
      <w:r w:rsidR="005C4BF7" w:rsidRPr="00C30DF9">
        <w:rPr>
          <w:rFonts w:eastAsia="Arial Unicode MS" w:cs="Calibri"/>
        </w:rPr>
        <w:t>.</w:t>
      </w:r>
    </w:p>
    <w:p w14:paraId="23E953AD" w14:textId="77777777" w:rsidR="00D74AE7" w:rsidRPr="00D74AE7" w:rsidRDefault="00D74AE7" w:rsidP="004F092E">
      <w:pPr>
        <w:pStyle w:val="ListParagraph"/>
        <w:spacing w:after="0" w:line="240" w:lineRule="auto"/>
        <w:ind w:left="1155" w:firstLine="993"/>
        <w:jc w:val="both"/>
        <w:rPr>
          <w:rFonts w:cs="Calibri"/>
          <w:u w:val="single"/>
        </w:rPr>
      </w:pPr>
    </w:p>
    <w:p w14:paraId="57F0CF07" w14:textId="337EFE61" w:rsidR="00CC1F51" w:rsidRPr="007B3890" w:rsidRDefault="00487BF0" w:rsidP="00EA4D1D">
      <w:pPr>
        <w:pStyle w:val="ListParagraph"/>
        <w:numPr>
          <w:ilvl w:val="0"/>
          <w:numId w:val="1"/>
        </w:numPr>
        <w:spacing w:after="120" w:line="240" w:lineRule="auto"/>
        <w:jc w:val="center"/>
        <w:rPr>
          <w:rFonts w:cs="Calibri"/>
          <w:b/>
          <w:bCs/>
        </w:rPr>
      </w:pPr>
      <w:r w:rsidRPr="007B3890">
        <w:rPr>
          <w:rFonts w:cs="Calibri"/>
          <w:b/>
          <w:bCs/>
        </w:rPr>
        <w:t>PRIEDAI</w:t>
      </w:r>
    </w:p>
    <w:p w14:paraId="4C432405" w14:textId="0C9301B3" w:rsidR="001E1E86" w:rsidRPr="007B3890" w:rsidRDefault="004F092E" w:rsidP="005C4BF7">
      <w:pPr>
        <w:tabs>
          <w:tab w:val="left" w:pos="1134"/>
        </w:tabs>
        <w:spacing w:after="0" w:line="240" w:lineRule="auto"/>
        <w:ind w:firstLine="737"/>
        <w:jc w:val="both"/>
        <w:rPr>
          <w:rFonts w:eastAsia="Arial Unicode MS" w:cs="Calibri"/>
        </w:rPr>
      </w:pPr>
      <w:r>
        <w:rPr>
          <w:rFonts w:eastAsia="Arial Unicode MS" w:cs="Calibri"/>
        </w:rPr>
        <w:t>37</w:t>
      </w:r>
      <w:r w:rsidR="005C4BF7">
        <w:rPr>
          <w:rFonts w:eastAsia="Arial Unicode MS" w:cs="Calibri"/>
        </w:rPr>
        <w:t>.</w:t>
      </w:r>
      <w:r w:rsidR="006E2933" w:rsidRPr="007B3890">
        <w:rPr>
          <w:rFonts w:eastAsia="Arial Unicode MS" w:cs="Calibri"/>
        </w:rPr>
        <w:t xml:space="preserve"> </w:t>
      </w:r>
      <w:r w:rsidR="00487BF0" w:rsidRPr="007B3890">
        <w:rPr>
          <w:rFonts w:eastAsia="Arial Unicode MS" w:cs="Calibri"/>
        </w:rPr>
        <w:t xml:space="preserve">1 priedas. </w:t>
      </w:r>
      <w:bookmarkStart w:id="2" w:name="_Hlk121325783"/>
      <w:r w:rsidR="00487BF0" w:rsidRPr="007B3890">
        <w:rPr>
          <w:rFonts w:eastAsia="Arial Unicode MS" w:cs="Calibri"/>
        </w:rPr>
        <w:t>Tiekėjo pasiūlymas</w:t>
      </w:r>
      <w:bookmarkEnd w:id="2"/>
      <w:r w:rsidR="005C4BF7">
        <w:rPr>
          <w:rFonts w:eastAsia="Arial Unicode MS" w:cs="Calibri"/>
        </w:rPr>
        <w:t>.</w:t>
      </w:r>
    </w:p>
    <w:p w14:paraId="46C9C3E9" w14:textId="1DAD11D2" w:rsidR="00487BF0" w:rsidRPr="007B3890" w:rsidRDefault="004F092E" w:rsidP="005C4BF7">
      <w:pPr>
        <w:pStyle w:val="ListParagraph"/>
        <w:spacing w:after="0" w:line="240" w:lineRule="auto"/>
        <w:ind w:left="0" w:firstLine="737"/>
        <w:jc w:val="both"/>
        <w:rPr>
          <w:rFonts w:eastAsia="Arial Unicode MS" w:cs="Calibri"/>
        </w:rPr>
      </w:pPr>
      <w:r>
        <w:rPr>
          <w:rFonts w:eastAsia="Arial Unicode MS" w:cs="Calibri"/>
        </w:rPr>
        <w:t>38</w:t>
      </w:r>
      <w:r w:rsidR="005C4BF7">
        <w:rPr>
          <w:rFonts w:eastAsia="Arial Unicode MS" w:cs="Calibri"/>
        </w:rPr>
        <w:t>.</w:t>
      </w:r>
      <w:r w:rsidR="006E2933" w:rsidRPr="007B3890">
        <w:rPr>
          <w:rFonts w:eastAsia="Arial Unicode MS" w:cs="Calibri"/>
        </w:rPr>
        <w:t xml:space="preserve"> 2</w:t>
      </w:r>
      <w:r w:rsidR="001E1E86" w:rsidRPr="007B3890">
        <w:rPr>
          <w:rFonts w:eastAsia="Arial Unicode MS" w:cs="Calibri"/>
        </w:rPr>
        <w:t xml:space="preserve"> </w:t>
      </w:r>
      <w:r w:rsidR="005C4BF7">
        <w:rPr>
          <w:rFonts w:eastAsia="Arial Unicode MS" w:cs="Calibri"/>
        </w:rPr>
        <w:t>priedas. Techninė specifikacija.</w:t>
      </w:r>
    </w:p>
    <w:p w14:paraId="6B09C9A0" w14:textId="32ECE4C5" w:rsidR="00F74F49" w:rsidRDefault="004F092E" w:rsidP="005C4BF7">
      <w:pPr>
        <w:pStyle w:val="ListParagraph"/>
        <w:spacing w:after="0" w:line="240" w:lineRule="auto"/>
        <w:ind w:left="0" w:firstLine="737"/>
        <w:jc w:val="both"/>
        <w:rPr>
          <w:rFonts w:eastAsia="Arial Unicode MS" w:cs="Calibri"/>
        </w:rPr>
      </w:pPr>
      <w:r>
        <w:rPr>
          <w:rFonts w:eastAsia="Arial Unicode MS" w:cs="Calibri"/>
        </w:rPr>
        <w:t>39</w:t>
      </w:r>
      <w:r w:rsidR="006E2933" w:rsidRPr="178F4FAB">
        <w:rPr>
          <w:rFonts w:eastAsia="Arial Unicode MS" w:cs="Calibri"/>
        </w:rPr>
        <w:t>.</w:t>
      </w:r>
      <w:r w:rsidR="00031309" w:rsidRPr="178F4FAB">
        <w:rPr>
          <w:rFonts w:eastAsia="Arial Unicode MS" w:cs="Calibri"/>
        </w:rPr>
        <w:t xml:space="preserve"> 3</w:t>
      </w:r>
      <w:r w:rsidR="00F74F49" w:rsidRPr="178F4FAB">
        <w:rPr>
          <w:rFonts w:eastAsia="Arial Unicode MS" w:cs="Calibri"/>
        </w:rPr>
        <w:t xml:space="preserve"> priedas. </w:t>
      </w:r>
      <w:r w:rsidR="0069130D">
        <w:rPr>
          <w:rFonts w:eastAsia="Arial Unicode MS" w:cs="Calibri"/>
        </w:rPr>
        <w:t>P</w:t>
      </w:r>
      <w:r w:rsidR="53A4699F" w:rsidRPr="178F4FAB">
        <w:rPr>
          <w:rFonts w:eastAsia="Arial Unicode MS" w:cs="Calibri"/>
        </w:rPr>
        <w:t xml:space="preserve">aslaugų </w:t>
      </w:r>
      <w:r w:rsidR="005C4BF7" w:rsidRPr="178F4FAB">
        <w:rPr>
          <w:rFonts w:eastAsia="Arial Unicode MS" w:cs="Calibri"/>
        </w:rPr>
        <w:t xml:space="preserve">perdavimo </w:t>
      </w:r>
      <w:r w:rsidR="006E2933" w:rsidRPr="178F4FAB">
        <w:rPr>
          <w:rFonts w:eastAsia="Arial Unicode MS" w:cs="Calibri"/>
        </w:rPr>
        <w:t>priė</w:t>
      </w:r>
      <w:r w:rsidR="009B579A" w:rsidRPr="178F4FAB">
        <w:rPr>
          <w:rFonts w:eastAsia="Arial Unicode MS" w:cs="Calibri"/>
        </w:rPr>
        <w:t>mimo akto forma</w:t>
      </w:r>
      <w:r w:rsidR="006E2933" w:rsidRPr="178F4FAB">
        <w:rPr>
          <w:rFonts w:eastAsia="Arial Unicode MS" w:cs="Calibri"/>
        </w:rPr>
        <w:t>.</w:t>
      </w:r>
    </w:p>
    <w:p w14:paraId="52DF4A76" w14:textId="3FA051F2" w:rsidR="00DB5DBF" w:rsidRPr="007B3890" w:rsidRDefault="000C5B70" w:rsidP="005C4BF7">
      <w:pPr>
        <w:pStyle w:val="ListParagraph"/>
        <w:spacing w:after="0" w:line="240" w:lineRule="auto"/>
        <w:ind w:left="0" w:firstLine="737"/>
        <w:jc w:val="both"/>
        <w:rPr>
          <w:rFonts w:eastAsia="Arial Unicode MS" w:cs="Calibri"/>
        </w:rPr>
      </w:pPr>
      <w:r>
        <w:rPr>
          <w:rFonts w:eastAsia="Arial Unicode MS" w:cs="Calibri"/>
        </w:rPr>
        <w:t>4</w:t>
      </w:r>
      <w:r w:rsidR="004F092E">
        <w:rPr>
          <w:rFonts w:eastAsia="Arial Unicode MS" w:cs="Calibri"/>
        </w:rPr>
        <w:t>0</w:t>
      </w:r>
      <w:r w:rsidR="00DB5DBF">
        <w:rPr>
          <w:rFonts w:eastAsia="Arial Unicode MS" w:cs="Calibri"/>
        </w:rPr>
        <w:t>. 4 priedas. ...............</w:t>
      </w:r>
      <w:r w:rsidR="00033F09">
        <w:rPr>
          <w:rFonts w:eastAsia="Arial Unicode MS" w:cs="Calibri"/>
        </w:rPr>
        <w:t xml:space="preserve"> </w:t>
      </w:r>
      <w:r w:rsidR="00033F09" w:rsidRPr="00033F09">
        <w:rPr>
          <w:rFonts w:eastAsia="Arial Unicode MS" w:cs="Calibri"/>
          <w:i/>
          <w:iCs/>
        </w:rPr>
        <w:t>(</w:t>
      </w:r>
      <w:r w:rsidR="00DB5DBF" w:rsidRPr="00033F09">
        <w:rPr>
          <w:rFonts w:eastAsia="Arial Unicode MS" w:cs="Calibri"/>
          <w:i/>
          <w:iCs/>
        </w:rPr>
        <w:t>Jei yra</w:t>
      </w:r>
      <w:r w:rsidR="00033F09" w:rsidRPr="00033F09">
        <w:rPr>
          <w:rFonts w:eastAsia="Arial Unicode MS" w:cs="Calibri"/>
          <w:i/>
          <w:iCs/>
        </w:rPr>
        <w:t xml:space="preserve"> ir būtina</w:t>
      </w:r>
      <w:r w:rsidR="00DB5DBF" w:rsidRPr="00033F09">
        <w:rPr>
          <w:rFonts w:eastAsia="Arial Unicode MS" w:cs="Calibri"/>
          <w:i/>
          <w:iCs/>
        </w:rPr>
        <w:t>, nurodomi</w:t>
      </w:r>
      <w:r w:rsidR="00033F09" w:rsidRPr="00033F09">
        <w:rPr>
          <w:rFonts w:eastAsia="Arial Unicode MS" w:cs="Calibri"/>
          <w:i/>
          <w:iCs/>
        </w:rPr>
        <w:t xml:space="preserve"> ir</w:t>
      </w:r>
      <w:r w:rsidR="00DB5DBF" w:rsidRPr="00033F09">
        <w:rPr>
          <w:rFonts w:eastAsia="Arial Unicode MS" w:cs="Calibri"/>
          <w:i/>
          <w:iCs/>
        </w:rPr>
        <w:t xml:space="preserve"> kiti pri</w:t>
      </w:r>
      <w:r w:rsidR="00033F09" w:rsidRPr="00033F09">
        <w:rPr>
          <w:rFonts w:eastAsia="Arial Unicode MS" w:cs="Calibri"/>
          <w:i/>
          <w:iCs/>
        </w:rPr>
        <w:t>e</w:t>
      </w:r>
      <w:r w:rsidR="00DB5DBF" w:rsidRPr="00033F09">
        <w:rPr>
          <w:rFonts w:eastAsia="Arial Unicode MS" w:cs="Calibri"/>
          <w:i/>
          <w:iCs/>
        </w:rPr>
        <w:t>dai</w:t>
      </w:r>
      <w:r w:rsidR="00033F09" w:rsidRPr="00033F09">
        <w:rPr>
          <w:rFonts w:eastAsia="Arial Unicode MS" w:cs="Calibri"/>
          <w:i/>
          <w:iCs/>
        </w:rPr>
        <w:t>)</w:t>
      </w:r>
      <w:r w:rsidR="00033F09">
        <w:rPr>
          <w:rFonts w:eastAsia="Arial Unicode MS" w:cs="Calibri"/>
        </w:rPr>
        <w:t>.</w:t>
      </w:r>
    </w:p>
    <w:p w14:paraId="456D914B" w14:textId="77777777" w:rsidR="00487BF0" w:rsidRPr="007B3890" w:rsidRDefault="00487BF0" w:rsidP="00E2048A">
      <w:pPr>
        <w:widowControl w:val="0"/>
        <w:autoSpaceDE w:val="0"/>
        <w:autoSpaceDN w:val="0"/>
        <w:adjustRightInd w:val="0"/>
        <w:spacing w:after="0" w:line="240" w:lineRule="auto"/>
        <w:ind w:hanging="567"/>
        <w:jc w:val="both"/>
        <w:rPr>
          <w:rFonts w:cs="Calibri"/>
        </w:rPr>
      </w:pPr>
    </w:p>
    <w:p w14:paraId="176BC74F" w14:textId="77777777" w:rsidR="00487BF0" w:rsidRPr="007B3890" w:rsidRDefault="00487BF0" w:rsidP="00CC1F51">
      <w:pPr>
        <w:pStyle w:val="ListParagraph"/>
        <w:numPr>
          <w:ilvl w:val="0"/>
          <w:numId w:val="1"/>
        </w:numPr>
        <w:spacing w:after="0" w:line="240" w:lineRule="auto"/>
        <w:jc w:val="center"/>
        <w:rPr>
          <w:rFonts w:cs="Calibri"/>
          <w:b/>
          <w:bCs/>
        </w:rPr>
      </w:pPr>
      <w:r w:rsidRPr="007B3890">
        <w:rPr>
          <w:rFonts w:cs="Calibri"/>
          <w:b/>
          <w:bCs/>
        </w:rPr>
        <w:t>ŠALIŲ JURIDINIAI ADRESAI IR PARAŠAI</w:t>
      </w:r>
    </w:p>
    <w:p w14:paraId="1CC9EC1B" w14:textId="77777777" w:rsidR="00CC1F51" w:rsidRPr="007B3890" w:rsidRDefault="00CC1F51" w:rsidP="00CC1F51">
      <w:pPr>
        <w:spacing w:after="0" w:line="240" w:lineRule="auto"/>
        <w:jc w:val="center"/>
        <w:rPr>
          <w:rFonts w:cs="Calibri"/>
          <w:b/>
          <w:bCs/>
        </w:rPr>
      </w:pPr>
    </w:p>
    <w:p w14:paraId="46CCAB06" w14:textId="5CA82534" w:rsidR="00031309" w:rsidRDefault="00031309" w:rsidP="00E146E8">
      <w:pPr>
        <w:spacing w:after="0" w:line="240" w:lineRule="auto"/>
        <w:jc w:val="both"/>
        <w:rPr>
          <w:rFonts w:cs="Calibri"/>
        </w:rPr>
      </w:pPr>
    </w:p>
    <w:p w14:paraId="465C4876" w14:textId="2B4643D8" w:rsidR="004D1167" w:rsidRPr="004D1167" w:rsidRDefault="004D1167" w:rsidP="004D1167">
      <w:pPr>
        <w:suppressAutoHyphens/>
        <w:spacing w:after="0" w:line="240" w:lineRule="auto"/>
        <w:jc w:val="both"/>
        <w:rPr>
          <w:rFonts w:eastAsia="Arial" w:cs="Calibri"/>
          <w:lang w:eastAsia="ar-SA"/>
        </w:rPr>
      </w:pPr>
      <w:r w:rsidRPr="004D1167">
        <w:rPr>
          <w:rFonts w:eastAsia="Arial" w:cs="Calibri"/>
          <w:b/>
          <w:lang w:eastAsia="ar-SA"/>
        </w:rPr>
        <w:t>P</w:t>
      </w:r>
      <w:r>
        <w:rPr>
          <w:rFonts w:eastAsia="Arial" w:cs="Calibri"/>
          <w:b/>
          <w:lang w:eastAsia="ar-SA"/>
        </w:rPr>
        <w:t>irkėjas</w:t>
      </w:r>
      <w:r w:rsidRPr="004D1167">
        <w:rPr>
          <w:rFonts w:eastAsia="Arial" w:cs="Calibri"/>
          <w:lang w:eastAsia="ar-SA"/>
        </w:rPr>
        <w:tab/>
      </w:r>
      <w:r w:rsidRPr="004D1167">
        <w:rPr>
          <w:rFonts w:eastAsia="Arial" w:cs="Calibri"/>
          <w:lang w:eastAsia="ar-SA"/>
        </w:rPr>
        <w:tab/>
      </w:r>
      <w:r w:rsidRPr="004D1167">
        <w:rPr>
          <w:rFonts w:eastAsia="Arial" w:cs="Calibri"/>
          <w:lang w:eastAsia="ar-SA"/>
        </w:rPr>
        <w:tab/>
      </w:r>
      <w:r w:rsidRPr="004D1167">
        <w:rPr>
          <w:rFonts w:eastAsia="Arial" w:cs="Calibri"/>
          <w:lang w:eastAsia="ar-SA"/>
        </w:rPr>
        <w:tab/>
      </w:r>
      <w:r w:rsidRPr="004D1167">
        <w:rPr>
          <w:rFonts w:eastAsia="Arial" w:cs="Calibri"/>
          <w:lang w:eastAsia="ar-SA"/>
        </w:rPr>
        <w:tab/>
      </w:r>
      <w:r w:rsidRPr="004D1167">
        <w:rPr>
          <w:rFonts w:eastAsia="Arial" w:cs="Calibri"/>
          <w:lang w:eastAsia="ar-SA"/>
        </w:rPr>
        <w:tab/>
      </w:r>
      <w:r w:rsidRPr="004D1167">
        <w:rPr>
          <w:rFonts w:eastAsia="Arial" w:cs="Calibri"/>
          <w:lang w:eastAsia="ar-SA"/>
        </w:rPr>
        <w:tab/>
      </w:r>
      <w:r w:rsidRPr="004D1167">
        <w:rPr>
          <w:rFonts w:eastAsia="Arial" w:cs="Calibri"/>
          <w:b/>
          <w:bCs/>
          <w:lang w:eastAsia="ar-SA"/>
        </w:rPr>
        <w:t xml:space="preserve">            Tiekėjas</w:t>
      </w:r>
    </w:p>
    <w:p w14:paraId="1387D2E3" w14:textId="318A8CBF" w:rsidR="004D1167" w:rsidRPr="004D1167" w:rsidRDefault="004D1167" w:rsidP="004D1167">
      <w:pPr>
        <w:spacing w:after="0" w:line="240" w:lineRule="auto"/>
        <w:rPr>
          <w:rFonts w:cs="Calibri"/>
        </w:rPr>
      </w:pPr>
      <w:r w:rsidRPr="004D1167">
        <w:rPr>
          <w:rFonts w:cs="Calibri"/>
        </w:rPr>
        <w:t xml:space="preserve">Akcinė bendrovė „Oro navigacija“                                                     </w:t>
      </w:r>
      <w:r w:rsidR="00090165">
        <w:rPr>
          <w:rFonts w:cs="Calibri"/>
        </w:rPr>
        <w:t>(</w:t>
      </w:r>
      <w:r w:rsidR="00FB05BF" w:rsidRPr="00FB05BF">
        <w:rPr>
          <w:rFonts w:cs="Calibri"/>
          <w:i/>
          <w:iCs/>
        </w:rPr>
        <w:t>Pavadinimas</w:t>
      </w:r>
      <w:r w:rsidR="00090165">
        <w:rPr>
          <w:rFonts w:cs="Calibri"/>
          <w:i/>
          <w:iCs/>
        </w:rPr>
        <w:t>) ....</w:t>
      </w:r>
      <w:r w:rsidR="00DD02F7">
        <w:rPr>
          <w:rFonts w:cs="Calibri"/>
        </w:rPr>
        <w:t>..............................</w:t>
      </w:r>
    </w:p>
    <w:p w14:paraId="5CB214BF" w14:textId="1A7FBD36" w:rsidR="004D1167" w:rsidRPr="004D1167" w:rsidRDefault="004D1167" w:rsidP="004D1167">
      <w:pPr>
        <w:spacing w:after="0" w:line="240" w:lineRule="auto"/>
        <w:rPr>
          <w:rFonts w:cs="Calibri"/>
        </w:rPr>
      </w:pPr>
      <w:r w:rsidRPr="004D1167">
        <w:rPr>
          <w:rFonts w:cs="Calibri"/>
        </w:rPr>
        <w:t xml:space="preserve">Balio Karvelio g. 25, LT-02184 Vilnius                                                </w:t>
      </w:r>
      <w:r w:rsidR="00090165">
        <w:rPr>
          <w:rFonts w:cs="Calibri"/>
        </w:rPr>
        <w:t>(</w:t>
      </w:r>
      <w:r w:rsidR="00090165" w:rsidRPr="00090165">
        <w:rPr>
          <w:rFonts w:cs="Calibri"/>
          <w:i/>
          <w:iCs/>
        </w:rPr>
        <w:t>Buveinės a</w:t>
      </w:r>
      <w:r w:rsidR="00FB05BF" w:rsidRPr="00090165">
        <w:rPr>
          <w:rFonts w:cs="Calibri"/>
          <w:i/>
          <w:iCs/>
        </w:rPr>
        <w:t>dresas</w:t>
      </w:r>
      <w:r w:rsidR="00090165">
        <w:rPr>
          <w:rFonts w:cs="Calibri"/>
          <w:i/>
          <w:iCs/>
        </w:rPr>
        <w:t>)</w:t>
      </w:r>
      <w:r w:rsidR="00090165">
        <w:rPr>
          <w:rFonts w:cs="Calibri"/>
        </w:rPr>
        <w:t xml:space="preserve"> ...</w:t>
      </w:r>
      <w:r w:rsidR="00DD02F7">
        <w:rPr>
          <w:rFonts w:cs="Calibri"/>
        </w:rPr>
        <w:t>........................</w:t>
      </w:r>
    </w:p>
    <w:p w14:paraId="36D2CBC3" w14:textId="3B54361C" w:rsidR="004D1167" w:rsidRPr="004D1167" w:rsidRDefault="004D1167" w:rsidP="004D1167">
      <w:pPr>
        <w:spacing w:after="0" w:line="240" w:lineRule="auto"/>
        <w:rPr>
          <w:rFonts w:cs="Calibri"/>
        </w:rPr>
      </w:pPr>
      <w:r w:rsidRPr="004D1167">
        <w:rPr>
          <w:rFonts w:cs="Calibri"/>
        </w:rPr>
        <w:t xml:space="preserve">Įmonės kodas: 210060460                                                                   Įmonės kodas: </w:t>
      </w:r>
      <w:r w:rsidR="00090165">
        <w:rPr>
          <w:rFonts w:cs="Calibri"/>
        </w:rPr>
        <w:t>......</w:t>
      </w:r>
      <w:r w:rsidR="00DD02F7">
        <w:rPr>
          <w:rFonts w:cs="Calibri"/>
        </w:rPr>
        <w:t>...........................</w:t>
      </w:r>
    </w:p>
    <w:p w14:paraId="4FDFD2A7" w14:textId="6CB5E0BC" w:rsidR="004D1167" w:rsidRPr="004D1167" w:rsidRDefault="004D1167" w:rsidP="004D1167">
      <w:pPr>
        <w:spacing w:after="0" w:line="240" w:lineRule="auto"/>
        <w:rPr>
          <w:rFonts w:cs="Calibri"/>
        </w:rPr>
      </w:pPr>
      <w:r w:rsidRPr="004D1167">
        <w:rPr>
          <w:rFonts w:cs="Calibri"/>
        </w:rPr>
        <w:t xml:space="preserve">PVM mokėtojo kodas: LT100604610                                                 PVM mokėtojo kodas: </w:t>
      </w:r>
      <w:r w:rsidR="00090165">
        <w:rPr>
          <w:rFonts w:cs="Calibri"/>
        </w:rPr>
        <w:t>.......</w:t>
      </w:r>
      <w:r w:rsidR="00DD02F7">
        <w:rPr>
          <w:rFonts w:cs="Calibri"/>
        </w:rPr>
        <w:t>..............</w:t>
      </w:r>
    </w:p>
    <w:p w14:paraId="58A13033" w14:textId="065BD0FE" w:rsidR="004D1167" w:rsidRPr="0081679B" w:rsidRDefault="004D1167" w:rsidP="004D1167">
      <w:pPr>
        <w:spacing w:after="0" w:line="240" w:lineRule="auto"/>
        <w:rPr>
          <w:rFonts w:cs="Calibri"/>
        </w:rPr>
      </w:pPr>
      <w:r w:rsidRPr="004D1167">
        <w:rPr>
          <w:rFonts w:cs="Calibri"/>
        </w:rPr>
        <w:t xml:space="preserve">A/s LT037044060001166081                                                               A/s </w:t>
      </w:r>
      <w:r w:rsidR="00090165">
        <w:rPr>
          <w:rFonts w:cs="Calibri"/>
        </w:rPr>
        <w:t>.......</w:t>
      </w:r>
      <w:r w:rsidR="00DD02F7">
        <w:rPr>
          <w:rFonts w:cs="Calibri"/>
        </w:rPr>
        <w:t>............................................</w:t>
      </w:r>
    </w:p>
    <w:p w14:paraId="471A39A5" w14:textId="24902A58" w:rsidR="0081679B" w:rsidRPr="00DD02F7" w:rsidRDefault="004D1167" w:rsidP="0081679B">
      <w:pPr>
        <w:spacing w:after="0" w:line="240" w:lineRule="auto"/>
        <w:rPr>
          <w:rFonts w:cs="Calibri"/>
        </w:rPr>
      </w:pPr>
      <w:r w:rsidRPr="0081679B">
        <w:rPr>
          <w:rFonts w:cs="Calibri"/>
        </w:rPr>
        <w:t xml:space="preserve">AB SEB bankas                                                                                        </w:t>
      </w:r>
      <w:r w:rsidRPr="00B04B35">
        <w:rPr>
          <w:rFonts w:cs="Calibri"/>
        </w:rPr>
        <w:t>Bankas</w:t>
      </w:r>
      <w:r w:rsidR="00DD02F7">
        <w:rPr>
          <w:rFonts w:cs="Calibri"/>
        </w:rPr>
        <w:t xml:space="preserve">: </w:t>
      </w:r>
      <w:r w:rsidR="00090165">
        <w:rPr>
          <w:rFonts w:cs="Calibri"/>
        </w:rPr>
        <w:t>.......</w:t>
      </w:r>
      <w:r w:rsidR="00DD02F7">
        <w:rPr>
          <w:rFonts w:cs="Calibri"/>
        </w:rPr>
        <w:t>.....................................</w:t>
      </w:r>
    </w:p>
    <w:p w14:paraId="66A656A2" w14:textId="0F09A9B2" w:rsidR="004D1167" w:rsidRPr="0081679B" w:rsidRDefault="004D1167" w:rsidP="004D1167">
      <w:pPr>
        <w:spacing w:after="0" w:line="240" w:lineRule="auto"/>
        <w:rPr>
          <w:rFonts w:cs="Calibri"/>
        </w:rPr>
      </w:pPr>
      <w:r w:rsidRPr="0081679B">
        <w:rPr>
          <w:rFonts w:cs="Calibri"/>
        </w:rPr>
        <w:t xml:space="preserve">Tel. </w:t>
      </w:r>
      <w:r w:rsidR="00DD02F7">
        <w:rPr>
          <w:rFonts w:cs="Calibri"/>
        </w:rPr>
        <w:t>+370</w:t>
      </w:r>
      <w:r w:rsidRPr="0081679B">
        <w:rPr>
          <w:rFonts w:cs="Calibri"/>
        </w:rPr>
        <w:t xml:space="preserve"> 706 94502                                                                              Tel. </w:t>
      </w:r>
      <w:r w:rsidR="00090165">
        <w:rPr>
          <w:rFonts w:cs="Calibri"/>
        </w:rPr>
        <w:t>.......</w:t>
      </w:r>
      <w:r w:rsidR="00DD02F7">
        <w:rPr>
          <w:rFonts w:cs="Calibri"/>
        </w:rPr>
        <w:t>...........................................</w:t>
      </w:r>
    </w:p>
    <w:p w14:paraId="16566F8D" w14:textId="1A62A458" w:rsidR="004D1167" w:rsidRPr="003E6B7D" w:rsidRDefault="004D1167" w:rsidP="004D1167">
      <w:pPr>
        <w:spacing w:after="0" w:line="240" w:lineRule="auto"/>
        <w:rPr>
          <w:rFonts w:cs="Calibri"/>
          <w:lang w:eastAsia="en-US"/>
        </w:rPr>
      </w:pPr>
      <w:r w:rsidRPr="0081679B">
        <w:rPr>
          <w:rFonts w:cs="Calibri"/>
          <w:lang w:eastAsia="en-US"/>
        </w:rPr>
        <w:t xml:space="preserve">El. p.: </w:t>
      </w:r>
      <w:hyperlink r:id="rId13" w:history="1">
        <w:r w:rsidR="00DD02F7" w:rsidRPr="00D63293">
          <w:rPr>
            <w:rStyle w:val="Hyperlink"/>
            <w:rFonts w:cs="Calibri"/>
            <w:color w:val="auto"/>
            <w:u w:val="none"/>
            <w:lang w:eastAsia="en-US"/>
          </w:rPr>
          <w:t>info@ans.lt</w:t>
        </w:r>
      </w:hyperlink>
      <w:r w:rsidRPr="00D63293">
        <w:rPr>
          <w:rFonts w:cs="Calibri"/>
          <w:lang w:eastAsia="en-US"/>
        </w:rPr>
        <w:t xml:space="preserve"> </w:t>
      </w:r>
      <w:r w:rsidRPr="0081679B">
        <w:rPr>
          <w:rFonts w:cs="Calibri"/>
          <w:lang w:eastAsia="en-US"/>
        </w:rPr>
        <w:t xml:space="preserve">                                                                                  El. p.: </w:t>
      </w:r>
      <w:r w:rsidR="00090165">
        <w:rPr>
          <w:rFonts w:cs="Calibri"/>
          <w:lang w:eastAsia="en-US"/>
        </w:rPr>
        <w:t>.......</w:t>
      </w:r>
      <w:r w:rsidR="00DD02F7">
        <w:rPr>
          <w:rFonts w:cs="Calibri"/>
          <w:lang w:eastAsia="en-US"/>
        </w:rPr>
        <w:t>........................................</w:t>
      </w:r>
    </w:p>
    <w:p w14:paraId="125624C9" w14:textId="77777777" w:rsidR="004D1167" w:rsidRPr="004D1167" w:rsidRDefault="004D1167" w:rsidP="004D1167">
      <w:pPr>
        <w:spacing w:after="0" w:line="240" w:lineRule="auto"/>
        <w:rPr>
          <w:rFonts w:cs="Calibri"/>
        </w:rPr>
      </w:pPr>
    </w:p>
    <w:p w14:paraId="0D0240E1" w14:textId="77777777" w:rsidR="004D1167" w:rsidRPr="004D1167" w:rsidRDefault="004D1167" w:rsidP="004D1167">
      <w:pPr>
        <w:spacing w:after="0" w:line="240" w:lineRule="auto"/>
        <w:rPr>
          <w:rFonts w:cs="Calibri"/>
          <w:b/>
        </w:rPr>
      </w:pPr>
    </w:p>
    <w:p w14:paraId="680A68D1" w14:textId="1947E22B" w:rsidR="004D1167" w:rsidRPr="001C7007" w:rsidRDefault="001C7007" w:rsidP="004D1167">
      <w:pPr>
        <w:spacing w:after="0" w:line="240" w:lineRule="auto"/>
        <w:ind w:left="-110"/>
        <w:jc w:val="both"/>
        <w:rPr>
          <w:rFonts w:cs="Calibri"/>
          <w:bCs/>
          <w:i/>
          <w:iCs/>
        </w:rPr>
      </w:pPr>
      <w:r w:rsidRPr="001C7007">
        <w:rPr>
          <w:rFonts w:cs="Calibri"/>
          <w:bCs/>
          <w:i/>
          <w:iCs/>
        </w:rPr>
        <w:t>Pareigos</w:t>
      </w:r>
      <w:r w:rsidR="004D1167" w:rsidRPr="001C7007">
        <w:rPr>
          <w:rFonts w:cs="Calibri"/>
          <w:bCs/>
          <w:i/>
          <w:iCs/>
        </w:rPr>
        <w:t xml:space="preserve">                                                                         </w:t>
      </w:r>
      <w:r>
        <w:rPr>
          <w:rFonts w:cs="Calibri"/>
          <w:bCs/>
          <w:i/>
          <w:iCs/>
        </w:rPr>
        <w:t xml:space="preserve">                            </w:t>
      </w:r>
      <w:r w:rsidR="00D63293" w:rsidRPr="001C7007">
        <w:rPr>
          <w:rFonts w:cs="Calibri"/>
          <w:bCs/>
          <w:i/>
          <w:iCs/>
        </w:rPr>
        <w:t xml:space="preserve"> .............. (vadovas)....................</w:t>
      </w:r>
    </w:p>
    <w:p w14:paraId="7263FA48" w14:textId="7C77FFE2" w:rsidR="004D1167" w:rsidRPr="004D1167" w:rsidRDefault="004D1167" w:rsidP="004D1167">
      <w:pPr>
        <w:spacing w:after="0" w:line="240" w:lineRule="auto"/>
        <w:ind w:left="-110"/>
        <w:jc w:val="both"/>
        <w:rPr>
          <w:rFonts w:cs="Calibri"/>
          <w:bCs/>
        </w:rPr>
      </w:pPr>
      <w:r w:rsidRPr="001C7007">
        <w:rPr>
          <w:rFonts w:cs="Calibri"/>
          <w:bCs/>
          <w:i/>
          <w:iCs/>
        </w:rPr>
        <w:t xml:space="preserve"> </w:t>
      </w:r>
      <w:r w:rsidR="001C7007" w:rsidRPr="001C7007">
        <w:rPr>
          <w:rFonts w:cs="Calibri"/>
          <w:bCs/>
          <w:i/>
          <w:iCs/>
        </w:rPr>
        <w:t>Vardas, pavardė</w:t>
      </w:r>
      <w:r w:rsidRPr="001C7007">
        <w:rPr>
          <w:rFonts w:cs="Calibri"/>
          <w:bCs/>
          <w:i/>
          <w:iCs/>
        </w:rPr>
        <w:t xml:space="preserve">                                                                                   </w:t>
      </w:r>
      <w:r w:rsidR="00D63293" w:rsidRPr="001C7007">
        <w:rPr>
          <w:rFonts w:cs="Calibri"/>
          <w:bCs/>
          <w:i/>
          <w:iCs/>
        </w:rPr>
        <w:t xml:space="preserve"> </w:t>
      </w:r>
      <w:r w:rsidR="00D63293">
        <w:rPr>
          <w:rFonts w:cs="Calibri"/>
          <w:bCs/>
        </w:rPr>
        <w:t>...........</w:t>
      </w:r>
      <w:r w:rsidR="00D63293" w:rsidRPr="00D63293">
        <w:rPr>
          <w:rFonts w:cs="Calibri"/>
          <w:bCs/>
        </w:rPr>
        <w:t xml:space="preserve"> </w:t>
      </w:r>
      <w:r w:rsidR="00D63293" w:rsidRPr="00D63293">
        <w:rPr>
          <w:rFonts w:cs="Calibri"/>
          <w:bCs/>
          <w:i/>
          <w:iCs/>
        </w:rPr>
        <w:t>(Vardas, Pavardė)</w:t>
      </w:r>
      <w:r w:rsidR="00D63293">
        <w:rPr>
          <w:rFonts w:cs="Calibri"/>
          <w:bCs/>
        </w:rPr>
        <w:t xml:space="preserve"> ...........</w:t>
      </w:r>
    </w:p>
    <w:p w14:paraId="39A82251" w14:textId="77777777" w:rsidR="004D1167" w:rsidRDefault="004D1167" w:rsidP="00E146E8">
      <w:pPr>
        <w:spacing w:after="0" w:line="240" w:lineRule="auto"/>
        <w:jc w:val="both"/>
        <w:rPr>
          <w:rFonts w:cs="Calibri"/>
        </w:rPr>
      </w:pPr>
    </w:p>
    <w:p w14:paraId="66F86FF5" w14:textId="77777777" w:rsidR="004F092E" w:rsidRDefault="004F092E" w:rsidP="00031309">
      <w:pPr>
        <w:spacing w:after="0" w:line="240" w:lineRule="auto"/>
        <w:jc w:val="right"/>
        <w:rPr>
          <w:rFonts w:cs="Calibri"/>
          <w:color w:val="000000"/>
        </w:rPr>
        <w:sectPr w:rsidR="004F092E" w:rsidSect="00CE4D1E">
          <w:headerReference w:type="default" r:id="rId14"/>
          <w:headerReference w:type="first" r:id="rId15"/>
          <w:type w:val="continuous"/>
          <w:pgSz w:w="11909" w:h="16834" w:code="9"/>
          <w:pgMar w:top="1134" w:right="567" w:bottom="1134" w:left="1701" w:header="567" w:footer="567" w:gutter="0"/>
          <w:cols w:space="1296"/>
          <w:noEndnote/>
          <w:titlePg/>
          <w:docGrid w:linePitch="326"/>
        </w:sectPr>
      </w:pPr>
    </w:p>
    <w:p w14:paraId="40325560" w14:textId="608100F0" w:rsidR="00031309" w:rsidRDefault="00031309" w:rsidP="00031309">
      <w:pPr>
        <w:spacing w:after="0" w:line="240" w:lineRule="auto"/>
        <w:jc w:val="right"/>
        <w:rPr>
          <w:rFonts w:cs="Calibri"/>
        </w:rPr>
      </w:pPr>
      <w:r>
        <w:rPr>
          <w:rFonts w:cs="Calibri"/>
          <w:color w:val="000000"/>
        </w:rPr>
        <w:lastRenderedPageBreak/>
        <w:t>3 priedas</w:t>
      </w:r>
    </w:p>
    <w:p w14:paraId="702B9452" w14:textId="7CD2A1C3" w:rsidR="00031309" w:rsidRDefault="00031309" w:rsidP="00E146E8">
      <w:pPr>
        <w:spacing w:after="0" w:line="240" w:lineRule="auto"/>
        <w:jc w:val="both"/>
        <w:rPr>
          <w:rFonts w:cs="Calibri"/>
        </w:rPr>
      </w:pPr>
    </w:p>
    <w:p w14:paraId="6B1E63A9" w14:textId="75BC3C3F" w:rsidR="00031309" w:rsidRPr="00031309" w:rsidRDefault="465009A5" w:rsidP="178F4FAB">
      <w:pPr>
        <w:spacing w:after="0"/>
        <w:jc w:val="center"/>
        <w:rPr>
          <w:rFonts w:cs="Calibri"/>
          <w:b/>
          <w:bCs/>
          <w:lang w:eastAsia="en-US"/>
        </w:rPr>
      </w:pPr>
      <w:r w:rsidRPr="178F4FAB">
        <w:rPr>
          <w:rFonts w:cs="Calibri"/>
          <w:b/>
          <w:bCs/>
          <w:lang w:eastAsia="en-US"/>
        </w:rPr>
        <w:t>PASLAUGŲ</w:t>
      </w:r>
      <w:r w:rsidR="00031309" w:rsidRPr="178F4FAB">
        <w:rPr>
          <w:rFonts w:cs="Calibri"/>
          <w:b/>
          <w:bCs/>
          <w:lang w:eastAsia="en-US"/>
        </w:rPr>
        <w:t xml:space="preserve"> PERDAVIMO PRIĖMIMO AKTAS</w:t>
      </w:r>
    </w:p>
    <w:p w14:paraId="07E2437B" w14:textId="77777777" w:rsidR="00031309" w:rsidRPr="00031309" w:rsidRDefault="00031309" w:rsidP="00031309">
      <w:pPr>
        <w:spacing w:after="0"/>
        <w:jc w:val="center"/>
        <w:rPr>
          <w:rFonts w:cs="Calibri"/>
          <w:b/>
          <w:lang w:eastAsia="en-US"/>
        </w:rPr>
      </w:pPr>
    </w:p>
    <w:p w14:paraId="0E438D8B" w14:textId="3129B624" w:rsidR="00031309" w:rsidRPr="004D1167" w:rsidRDefault="00031309" w:rsidP="00031309">
      <w:pPr>
        <w:spacing w:after="0"/>
        <w:jc w:val="center"/>
        <w:rPr>
          <w:rFonts w:cs="Calibri"/>
          <w:color w:val="000000"/>
          <w:lang w:eastAsia="en-US"/>
        </w:rPr>
      </w:pPr>
      <w:r w:rsidRPr="004D1167">
        <w:rPr>
          <w:rFonts w:cs="Calibri"/>
          <w:lang w:eastAsia="en-US"/>
        </w:rPr>
        <w:t>20</w:t>
      </w:r>
      <w:r w:rsidR="00B35395">
        <w:rPr>
          <w:rFonts w:cs="Calibri"/>
          <w:lang w:eastAsia="en-US"/>
        </w:rPr>
        <w:t>2</w:t>
      </w:r>
      <w:r w:rsidRPr="004D1167">
        <w:rPr>
          <w:rFonts w:cs="Calibri"/>
          <w:lang w:eastAsia="en-US"/>
        </w:rPr>
        <w:t xml:space="preserve">....m. </w:t>
      </w:r>
      <w:r w:rsidRPr="004D1167">
        <w:rPr>
          <w:rFonts w:cs="Calibri"/>
          <w:color w:val="000000"/>
          <w:lang w:eastAsia="en-US"/>
        </w:rPr>
        <w:t>..................... d. Nr. ..............</w:t>
      </w:r>
    </w:p>
    <w:p w14:paraId="5099C864" w14:textId="77777777" w:rsidR="00031309" w:rsidRPr="00092C2B" w:rsidRDefault="00031309" w:rsidP="00031309">
      <w:pPr>
        <w:spacing w:after="0"/>
        <w:jc w:val="center"/>
        <w:rPr>
          <w:rFonts w:cs="Calibri"/>
          <w:color w:val="000000"/>
          <w:lang w:eastAsia="en-US"/>
        </w:rPr>
      </w:pPr>
      <w:r w:rsidRPr="00092C2B">
        <w:rPr>
          <w:rFonts w:cs="Calibri"/>
          <w:color w:val="000000"/>
          <w:lang w:eastAsia="en-US"/>
        </w:rPr>
        <w:t>Vilnius</w:t>
      </w:r>
    </w:p>
    <w:p w14:paraId="36A97554" w14:textId="77777777" w:rsidR="00031309" w:rsidRPr="00031309" w:rsidRDefault="00031309" w:rsidP="00031309">
      <w:pPr>
        <w:spacing w:after="0"/>
        <w:jc w:val="center"/>
        <w:rPr>
          <w:rFonts w:cs="Calibri"/>
          <w:b/>
          <w:color w:val="000000"/>
          <w:lang w:eastAsia="en-US"/>
        </w:rPr>
      </w:pPr>
    </w:p>
    <w:p w14:paraId="4E525283" w14:textId="382BEC9D" w:rsidR="00031309" w:rsidRPr="00031309" w:rsidRDefault="00031309" w:rsidP="00031309">
      <w:pPr>
        <w:spacing w:after="0" w:line="240" w:lineRule="auto"/>
        <w:jc w:val="both"/>
        <w:rPr>
          <w:rFonts w:cs="Calibri"/>
          <w:lang w:eastAsia="en-US"/>
        </w:rPr>
      </w:pPr>
      <w:r w:rsidRPr="00031309">
        <w:rPr>
          <w:rFonts w:cs="Calibri"/>
          <w:lang w:eastAsia="en-US"/>
        </w:rPr>
        <w:t>Pirkėjas:</w:t>
      </w:r>
      <w:r w:rsidR="00CA4A4A">
        <w:rPr>
          <w:rFonts w:cs="Calibri"/>
          <w:lang w:eastAsia="en-US"/>
        </w:rPr>
        <w:t xml:space="preserve"> ...............................................</w:t>
      </w:r>
    </w:p>
    <w:p w14:paraId="47345743" w14:textId="77777777" w:rsidR="00031309" w:rsidRPr="00031309" w:rsidRDefault="00031309" w:rsidP="00031309">
      <w:pPr>
        <w:spacing w:after="0" w:line="240" w:lineRule="auto"/>
        <w:jc w:val="both"/>
        <w:rPr>
          <w:rFonts w:cs="Calibri"/>
          <w:lang w:eastAsia="en-US"/>
        </w:rPr>
      </w:pPr>
    </w:p>
    <w:p w14:paraId="3E047FDB" w14:textId="685F7A1A" w:rsidR="00031309" w:rsidRPr="00031309" w:rsidRDefault="001815F2" w:rsidP="00031309">
      <w:pPr>
        <w:spacing w:after="0" w:line="240" w:lineRule="auto"/>
        <w:jc w:val="both"/>
        <w:rPr>
          <w:rFonts w:cs="Calibri"/>
          <w:lang w:eastAsia="en-US"/>
        </w:rPr>
      </w:pPr>
      <w:r>
        <w:rPr>
          <w:rFonts w:cs="Calibri"/>
          <w:lang w:eastAsia="en-US"/>
        </w:rPr>
        <w:t>Tiekėjas</w:t>
      </w:r>
      <w:r w:rsidR="00031309" w:rsidRPr="00031309">
        <w:rPr>
          <w:rFonts w:cs="Calibri"/>
          <w:lang w:eastAsia="en-US"/>
        </w:rPr>
        <w:t>:</w:t>
      </w:r>
      <w:r w:rsidR="00CA4A4A">
        <w:rPr>
          <w:rFonts w:cs="Calibri"/>
          <w:lang w:eastAsia="en-US"/>
        </w:rPr>
        <w:t xml:space="preserve"> ..........................................</w:t>
      </w:r>
    </w:p>
    <w:p w14:paraId="4DA9B838" w14:textId="77777777" w:rsidR="00031309" w:rsidRPr="00031309" w:rsidRDefault="00031309" w:rsidP="00031309">
      <w:pPr>
        <w:spacing w:after="0" w:line="240" w:lineRule="auto"/>
        <w:jc w:val="both"/>
        <w:rPr>
          <w:rFonts w:cs="Calibri"/>
          <w:lang w:eastAsia="en-US"/>
        </w:rPr>
      </w:pPr>
    </w:p>
    <w:p w14:paraId="030D1703" w14:textId="0103A7A0" w:rsidR="00031309" w:rsidRDefault="00031309" w:rsidP="00031309">
      <w:pPr>
        <w:spacing w:after="0" w:line="240" w:lineRule="auto"/>
        <w:jc w:val="both"/>
        <w:rPr>
          <w:rFonts w:cs="Calibri"/>
          <w:lang w:eastAsia="en-US"/>
        </w:rPr>
      </w:pPr>
      <w:r w:rsidRPr="00031309">
        <w:rPr>
          <w:rFonts w:cs="Calibri"/>
          <w:lang w:eastAsia="en-US"/>
        </w:rPr>
        <w:t>Sutarties data, numeris, pavadinimas:</w:t>
      </w:r>
      <w:r w:rsidR="00CA4A4A">
        <w:rPr>
          <w:rFonts w:cs="Calibri"/>
          <w:lang w:eastAsia="en-US"/>
        </w:rPr>
        <w:t xml:space="preserve"> .................................................................</w:t>
      </w:r>
    </w:p>
    <w:p w14:paraId="1C2B8FE4" w14:textId="28743F12" w:rsidR="000612CE" w:rsidRDefault="000612CE" w:rsidP="00031309">
      <w:pPr>
        <w:spacing w:after="0" w:line="240" w:lineRule="auto"/>
        <w:jc w:val="both"/>
        <w:rPr>
          <w:rFonts w:cs="Calibri"/>
          <w:lang w:eastAsia="en-US"/>
        </w:rPr>
      </w:pPr>
    </w:p>
    <w:p w14:paraId="0EA4535C" w14:textId="15A86363" w:rsidR="000612CE" w:rsidRPr="00031309" w:rsidRDefault="000612CE" w:rsidP="000612CE">
      <w:pPr>
        <w:spacing w:after="0" w:line="240" w:lineRule="auto"/>
        <w:rPr>
          <w:rFonts w:cs="Calibri"/>
        </w:rPr>
      </w:pPr>
      <w:r w:rsidRPr="003E2086">
        <w:rPr>
          <w:rFonts w:cs="Calibri"/>
        </w:rPr>
        <w:t>Objektas:</w:t>
      </w:r>
    </w:p>
    <w:p w14:paraId="28387953" w14:textId="77777777" w:rsidR="00031309" w:rsidRPr="00031309" w:rsidRDefault="00031309" w:rsidP="00031309">
      <w:pPr>
        <w:spacing w:after="0" w:line="240" w:lineRule="auto"/>
        <w:jc w:val="both"/>
        <w:rPr>
          <w:rFonts w:cs="Calibri"/>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6095"/>
        <w:gridCol w:w="1219"/>
        <w:gridCol w:w="1553"/>
      </w:tblGrid>
      <w:tr w:rsidR="006C1866" w:rsidRPr="00031309" w14:paraId="29F47C0A" w14:textId="77777777" w:rsidTr="178F4FAB">
        <w:trPr>
          <w:trHeight w:val="695"/>
        </w:trPr>
        <w:tc>
          <w:tcPr>
            <w:tcW w:w="704" w:type="dxa"/>
            <w:vAlign w:val="center"/>
          </w:tcPr>
          <w:p w14:paraId="19933794" w14:textId="77777777" w:rsidR="006C1866" w:rsidRPr="00031309" w:rsidRDefault="006C1866" w:rsidP="00092C2B">
            <w:pPr>
              <w:spacing w:after="0" w:line="240" w:lineRule="auto"/>
              <w:jc w:val="center"/>
              <w:rPr>
                <w:rFonts w:cs="Calibri"/>
                <w:lang w:eastAsia="en-US"/>
              </w:rPr>
            </w:pPr>
            <w:r w:rsidRPr="00031309">
              <w:rPr>
                <w:rFonts w:cs="Calibri"/>
                <w:lang w:eastAsia="en-US"/>
              </w:rPr>
              <w:t>Eil. Nr.</w:t>
            </w:r>
          </w:p>
        </w:tc>
        <w:tc>
          <w:tcPr>
            <w:tcW w:w="6095" w:type="dxa"/>
            <w:vAlign w:val="center"/>
          </w:tcPr>
          <w:p w14:paraId="73AC0D6C" w14:textId="5D7220FC" w:rsidR="006C1866" w:rsidRPr="00031309" w:rsidRDefault="00C411BE" w:rsidP="00092C2B">
            <w:pPr>
              <w:spacing w:after="0" w:line="240" w:lineRule="auto"/>
              <w:jc w:val="center"/>
              <w:rPr>
                <w:rFonts w:cs="Calibri"/>
                <w:lang w:eastAsia="en-US"/>
              </w:rPr>
            </w:pPr>
            <w:r>
              <w:rPr>
                <w:rFonts w:cs="Calibri"/>
                <w:lang w:eastAsia="en-US"/>
              </w:rPr>
              <w:t>P</w:t>
            </w:r>
            <w:r w:rsidR="0ACC434E" w:rsidRPr="178F4FAB">
              <w:rPr>
                <w:rFonts w:cs="Calibri"/>
                <w:lang w:eastAsia="en-US"/>
              </w:rPr>
              <w:t>aslaugų</w:t>
            </w:r>
            <w:r w:rsidR="3E8FB2FD" w:rsidRPr="178F4FAB">
              <w:rPr>
                <w:rFonts w:cs="Calibri"/>
                <w:lang w:eastAsia="en-US"/>
              </w:rPr>
              <w:t xml:space="preserve"> pavadinimas</w:t>
            </w:r>
          </w:p>
        </w:tc>
        <w:tc>
          <w:tcPr>
            <w:tcW w:w="1219" w:type="dxa"/>
            <w:vAlign w:val="center"/>
          </w:tcPr>
          <w:p w14:paraId="52F3D2C8" w14:textId="21501413" w:rsidR="006C1866" w:rsidRPr="00031309" w:rsidRDefault="006C1866" w:rsidP="00092C2B">
            <w:pPr>
              <w:spacing w:after="0" w:line="240" w:lineRule="auto"/>
              <w:jc w:val="center"/>
              <w:rPr>
                <w:rFonts w:cs="Calibri"/>
                <w:lang w:eastAsia="en-US"/>
              </w:rPr>
            </w:pPr>
            <w:r w:rsidRPr="00031309">
              <w:rPr>
                <w:rFonts w:cs="Calibri"/>
                <w:lang w:eastAsia="en-US"/>
              </w:rPr>
              <w:t>Kiekis</w:t>
            </w:r>
            <w:r>
              <w:rPr>
                <w:rFonts w:cs="Calibri"/>
                <w:lang w:eastAsia="en-US"/>
              </w:rPr>
              <w:t>, vnt.</w:t>
            </w:r>
          </w:p>
        </w:tc>
        <w:tc>
          <w:tcPr>
            <w:tcW w:w="1553" w:type="dxa"/>
            <w:vAlign w:val="center"/>
          </w:tcPr>
          <w:p w14:paraId="6EEA34B2" w14:textId="4C7562D3" w:rsidR="006C1866" w:rsidRPr="00031309" w:rsidRDefault="006C1866" w:rsidP="00092C2B">
            <w:pPr>
              <w:spacing w:after="0" w:line="240" w:lineRule="auto"/>
              <w:jc w:val="center"/>
              <w:rPr>
                <w:rFonts w:cs="Calibri"/>
                <w:lang w:eastAsia="en-US"/>
              </w:rPr>
            </w:pPr>
            <w:r>
              <w:rPr>
                <w:rFonts w:cs="Calibri"/>
                <w:lang w:eastAsia="en-US"/>
              </w:rPr>
              <w:t>K</w:t>
            </w:r>
            <w:r w:rsidRPr="00031309">
              <w:rPr>
                <w:rFonts w:cs="Calibri"/>
                <w:lang w:eastAsia="en-US"/>
              </w:rPr>
              <w:t>aina</w:t>
            </w:r>
            <w:r>
              <w:rPr>
                <w:rFonts w:cs="Calibri"/>
                <w:lang w:eastAsia="en-US"/>
              </w:rPr>
              <w:t>,</w:t>
            </w:r>
            <w:r w:rsidRPr="00031309">
              <w:rPr>
                <w:rFonts w:cs="Calibri"/>
                <w:lang w:eastAsia="en-US"/>
              </w:rPr>
              <w:t xml:space="preserve"> </w:t>
            </w:r>
            <w:r>
              <w:rPr>
                <w:rFonts w:cs="Calibri"/>
                <w:lang w:eastAsia="en-US"/>
              </w:rPr>
              <w:t xml:space="preserve">EUR </w:t>
            </w:r>
            <w:r w:rsidRPr="00031309">
              <w:rPr>
                <w:rFonts w:cs="Calibri"/>
                <w:lang w:eastAsia="en-US"/>
              </w:rPr>
              <w:t>be PVM</w:t>
            </w:r>
          </w:p>
        </w:tc>
      </w:tr>
      <w:tr w:rsidR="006C1866" w:rsidRPr="00031309" w14:paraId="20DE922A" w14:textId="77777777" w:rsidTr="178F4FAB">
        <w:tc>
          <w:tcPr>
            <w:tcW w:w="704" w:type="dxa"/>
            <w:vAlign w:val="center"/>
          </w:tcPr>
          <w:p w14:paraId="23474A5A" w14:textId="77777777" w:rsidR="006C1866" w:rsidRPr="00031309" w:rsidRDefault="006C1866" w:rsidP="00092C2B">
            <w:pPr>
              <w:spacing w:after="0" w:line="240" w:lineRule="auto"/>
              <w:rPr>
                <w:rFonts w:cs="Calibri"/>
                <w:lang w:eastAsia="en-US"/>
              </w:rPr>
            </w:pPr>
          </w:p>
        </w:tc>
        <w:tc>
          <w:tcPr>
            <w:tcW w:w="6095" w:type="dxa"/>
            <w:vAlign w:val="center"/>
          </w:tcPr>
          <w:p w14:paraId="6182D175" w14:textId="77777777" w:rsidR="006C1866" w:rsidRPr="00031309" w:rsidRDefault="006C1866" w:rsidP="00092C2B">
            <w:pPr>
              <w:spacing w:after="0" w:line="240" w:lineRule="auto"/>
              <w:rPr>
                <w:rFonts w:cs="Calibri"/>
                <w:lang w:eastAsia="en-US"/>
              </w:rPr>
            </w:pPr>
          </w:p>
        </w:tc>
        <w:tc>
          <w:tcPr>
            <w:tcW w:w="1219" w:type="dxa"/>
            <w:vAlign w:val="center"/>
          </w:tcPr>
          <w:p w14:paraId="0BA15560" w14:textId="77777777" w:rsidR="006C1866" w:rsidRPr="00031309" w:rsidRDefault="006C1866" w:rsidP="00092C2B">
            <w:pPr>
              <w:spacing w:after="0" w:line="240" w:lineRule="auto"/>
              <w:rPr>
                <w:rFonts w:cs="Calibri"/>
                <w:lang w:eastAsia="en-US"/>
              </w:rPr>
            </w:pPr>
          </w:p>
        </w:tc>
        <w:tc>
          <w:tcPr>
            <w:tcW w:w="1553" w:type="dxa"/>
            <w:vAlign w:val="center"/>
          </w:tcPr>
          <w:p w14:paraId="4754F241" w14:textId="77777777" w:rsidR="006C1866" w:rsidRPr="00031309" w:rsidRDefault="006C1866" w:rsidP="00092C2B">
            <w:pPr>
              <w:spacing w:after="0" w:line="240" w:lineRule="auto"/>
              <w:rPr>
                <w:rFonts w:cs="Calibri"/>
                <w:lang w:eastAsia="en-US"/>
              </w:rPr>
            </w:pPr>
          </w:p>
        </w:tc>
      </w:tr>
      <w:tr w:rsidR="006C1866" w:rsidRPr="00031309" w14:paraId="24EF2AC1" w14:textId="77777777" w:rsidTr="178F4FAB">
        <w:tc>
          <w:tcPr>
            <w:tcW w:w="704" w:type="dxa"/>
            <w:vAlign w:val="center"/>
          </w:tcPr>
          <w:p w14:paraId="0C926D8E" w14:textId="77777777" w:rsidR="006C1866" w:rsidRPr="00031309" w:rsidRDefault="006C1866" w:rsidP="00092C2B">
            <w:pPr>
              <w:spacing w:after="0" w:line="240" w:lineRule="auto"/>
              <w:rPr>
                <w:rFonts w:cs="Calibri"/>
                <w:lang w:eastAsia="en-US"/>
              </w:rPr>
            </w:pPr>
          </w:p>
        </w:tc>
        <w:tc>
          <w:tcPr>
            <w:tcW w:w="6095" w:type="dxa"/>
            <w:vAlign w:val="center"/>
          </w:tcPr>
          <w:p w14:paraId="4DFD3CC7" w14:textId="77777777" w:rsidR="006C1866" w:rsidRPr="00031309" w:rsidRDefault="006C1866" w:rsidP="00092C2B">
            <w:pPr>
              <w:spacing w:after="0" w:line="240" w:lineRule="auto"/>
              <w:rPr>
                <w:rFonts w:cs="Calibri"/>
                <w:lang w:eastAsia="en-US"/>
              </w:rPr>
            </w:pPr>
          </w:p>
        </w:tc>
        <w:tc>
          <w:tcPr>
            <w:tcW w:w="1219" w:type="dxa"/>
            <w:vAlign w:val="center"/>
          </w:tcPr>
          <w:p w14:paraId="44967DE3" w14:textId="77777777" w:rsidR="006C1866" w:rsidRPr="00031309" w:rsidRDefault="006C1866" w:rsidP="00092C2B">
            <w:pPr>
              <w:spacing w:after="0" w:line="240" w:lineRule="auto"/>
              <w:rPr>
                <w:rFonts w:cs="Calibri"/>
                <w:lang w:eastAsia="en-US"/>
              </w:rPr>
            </w:pPr>
          </w:p>
        </w:tc>
        <w:tc>
          <w:tcPr>
            <w:tcW w:w="1553" w:type="dxa"/>
            <w:vAlign w:val="center"/>
          </w:tcPr>
          <w:p w14:paraId="5C683612" w14:textId="77777777" w:rsidR="006C1866" w:rsidRPr="00031309" w:rsidRDefault="006C1866" w:rsidP="00092C2B">
            <w:pPr>
              <w:spacing w:after="0" w:line="240" w:lineRule="auto"/>
              <w:rPr>
                <w:rFonts w:cs="Calibri"/>
                <w:lang w:eastAsia="en-US"/>
              </w:rPr>
            </w:pPr>
          </w:p>
        </w:tc>
      </w:tr>
      <w:tr w:rsidR="00031309" w:rsidRPr="00031309" w14:paraId="51BE4015" w14:textId="77777777" w:rsidTr="178F4FAB">
        <w:tc>
          <w:tcPr>
            <w:tcW w:w="801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9A13FA" w14:textId="48A638C6" w:rsidR="00031309" w:rsidRPr="00031309" w:rsidRDefault="00031309" w:rsidP="00031309">
            <w:pPr>
              <w:spacing w:after="0" w:line="259" w:lineRule="auto"/>
              <w:ind w:right="54"/>
              <w:jc w:val="right"/>
              <w:rPr>
                <w:rFonts w:cs="Calibri"/>
                <w:lang w:eastAsia="en-US"/>
              </w:rPr>
            </w:pPr>
            <w:r w:rsidRPr="00031309">
              <w:rPr>
                <w:rFonts w:cs="Calibri"/>
                <w:lang w:eastAsia="en-US"/>
              </w:rPr>
              <w:t>Viso</w:t>
            </w:r>
            <w:r w:rsidR="00FD018A">
              <w:rPr>
                <w:rFonts w:cs="Calibri"/>
                <w:lang w:eastAsia="en-US"/>
              </w:rPr>
              <w:t>,</w:t>
            </w:r>
            <w:r w:rsidR="006C1866">
              <w:rPr>
                <w:rFonts w:cs="Calibri"/>
                <w:lang w:eastAsia="en-US"/>
              </w:rPr>
              <w:t xml:space="preserve"> EUR</w:t>
            </w:r>
            <w:r w:rsidRPr="00031309">
              <w:rPr>
                <w:rFonts w:cs="Calibri"/>
                <w:lang w:eastAsia="en-US"/>
              </w:rPr>
              <w:t xml:space="preserve"> be PVM: </w:t>
            </w:r>
          </w:p>
        </w:tc>
        <w:tc>
          <w:tcPr>
            <w:tcW w:w="1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D1292" w14:textId="77777777" w:rsidR="00031309" w:rsidRPr="00031309" w:rsidRDefault="00031309" w:rsidP="00031309">
            <w:pPr>
              <w:spacing w:after="0" w:line="259" w:lineRule="auto"/>
              <w:jc w:val="center"/>
              <w:rPr>
                <w:rFonts w:cs="Calibri"/>
                <w:lang w:eastAsia="en-US"/>
              </w:rPr>
            </w:pPr>
            <w:r w:rsidRPr="00031309">
              <w:rPr>
                <w:rFonts w:cs="Calibri"/>
                <w:b/>
                <w:lang w:eastAsia="en-US"/>
              </w:rPr>
              <w:t xml:space="preserve"> </w:t>
            </w:r>
          </w:p>
        </w:tc>
      </w:tr>
      <w:tr w:rsidR="00031309" w:rsidRPr="00031309" w14:paraId="13134F05" w14:textId="77777777" w:rsidTr="178F4FAB">
        <w:tc>
          <w:tcPr>
            <w:tcW w:w="801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AD45B1" w14:textId="77777777" w:rsidR="00031309" w:rsidRPr="00031309" w:rsidRDefault="00031309" w:rsidP="00031309">
            <w:pPr>
              <w:spacing w:after="0" w:line="259" w:lineRule="auto"/>
              <w:ind w:right="54"/>
              <w:jc w:val="right"/>
              <w:rPr>
                <w:rFonts w:cs="Calibri"/>
                <w:lang w:eastAsia="en-US"/>
              </w:rPr>
            </w:pPr>
            <w:r w:rsidRPr="00031309">
              <w:rPr>
                <w:rFonts w:cs="Calibri"/>
                <w:lang w:eastAsia="en-US"/>
              </w:rPr>
              <w:t xml:space="preserve">PVM 21 % </w:t>
            </w:r>
          </w:p>
        </w:tc>
        <w:tc>
          <w:tcPr>
            <w:tcW w:w="1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574588" w14:textId="77777777" w:rsidR="00031309" w:rsidRPr="00031309" w:rsidRDefault="00031309" w:rsidP="00031309">
            <w:pPr>
              <w:spacing w:after="0" w:line="259" w:lineRule="auto"/>
              <w:jc w:val="center"/>
              <w:rPr>
                <w:rFonts w:cs="Calibri"/>
                <w:lang w:eastAsia="en-US"/>
              </w:rPr>
            </w:pPr>
            <w:r w:rsidRPr="00031309">
              <w:rPr>
                <w:rFonts w:cs="Calibri"/>
                <w:b/>
                <w:lang w:eastAsia="en-US"/>
              </w:rPr>
              <w:t xml:space="preserve"> </w:t>
            </w:r>
          </w:p>
        </w:tc>
      </w:tr>
      <w:tr w:rsidR="00031309" w:rsidRPr="00031309" w14:paraId="0F138856" w14:textId="77777777" w:rsidTr="178F4FAB">
        <w:tc>
          <w:tcPr>
            <w:tcW w:w="801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CB39C5" w14:textId="276E2C4C" w:rsidR="00031309" w:rsidRPr="00031309" w:rsidRDefault="00031309" w:rsidP="00031309">
            <w:pPr>
              <w:spacing w:after="0" w:line="259" w:lineRule="auto"/>
              <w:ind w:right="54"/>
              <w:jc w:val="right"/>
              <w:rPr>
                <w:rFonts w:cs="Calibri"/>
                <w:lang w:eastAsia="en-US"/>
              </w:rPr>
            </w:pPr>
            <w:r w:rsidRPr="00031309">
              <w:rPr>
                <w:rFonts w:cs="Calibri"/>
                <w:b/>
                <w:lang w:eastAsia="en-US"/>
              </w:rPr>
              <w:t>Iš viso suma</w:t>
            </w:r>
            <w:r w:rsidR="00FD018A">
              <w:rPr>
                <w:rFonts w:cs="Calibri"/>
                <w:b/>
                <w:lang w:eastAsia="en-US"/>
              </w:rPr>
              <w:t>,</w:t>
            </w:r>
            <w:r w:rsidRPr="00031309">
              <w:rPr>
                <w:rFonts w:cs="Calibri"/>
                <w:b/>
                <w:lang w:eastAsia="en-US"/>
              </w:rPr>
              <w:t xml:space="preserve"> </w:t>
            </w:r>
            <w:r w:rsidR="006C1866">
              <w:rPr>
                <w:rFonts w:cs="Calibri"/>
                <w:b/>
                <w:lang w:eastAsia="en-US"/>
              </w:rPr>
              <w:t xml:space="preserve">EUR </w:t>
            </w:r>
            <w:r w:rsidRPr="00031309">
              <w:rPr>
                <w:rFonts w:cs="Calibri"/>
                <w:b/>
                <w:lang w:eastAsia="en-US"/>
              </w:rPr>
              <w:t xml:space="preserve">su PVM: </w:t>
            </w:r>
          </w:p>
        </w:tc>
        <w:tc>
          <w:tcPr>
            <w:tcW w:w="1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743B4C" w14:textId="77777777" w:rsidR="00031309" w:rsidRPr="00031309" w:rsidRDefault="00031309" w:rsidP="00031309">
            <w:pPr>
              <w:spacing w:after="0" w:line="259" w:lineRule="auto"/>
              <w:jc w:val="center"/>
              <w:rPr>
                <w:rFonts w:cs="Calibri"/>
                <w:lang w:eastAsia="en-US"/>
              </w:rPr>
            </w:pPr>
            <w:r w:rsidRPr="00031309">
              <w:rPr>
                <w:rFonts w:cs="Calibri"/>
                <w:b/>
                <w:lang w:eastAsia="en-US"/>
              </w:rPr>
              <w:t xml:space="preserve"> </w:t>
            </w:r>
          </w:p>
        </w:tc>
      </w:tr>
    </w:tbl>
    <w:p w14:paraId="7B6207C8" w14:textId="77777777" w:rsidR="00031309" w:rsidRPr="00031309" w:rsidRDefault="00031309" w:rsidP="000612CE">
      <w:pPr>
        <w:spacing w:before="120" w:after="0" w:line="240" w:lineRule="auto"/>
        <w:rPr>
          <w:rFonts w:cs="Calibri"/>
          <w:lang w:eastAsia="en-US"/>
        </w:rPr>
      </w:pPr>
      <w:r w:rsidRPr="00031309">
        <w:rPr>
          <w:rFonts w:cs="Calibri"/>
          <w:lang w:eastAsia="en-US"/>
        </w:rPr>
        <w:t xml:space="preserve">Suma žodžiais:  </w:t>
      </w:r>
    </w:p>
    <w:p w14:paraId="6ED3BDAC" w14:textId="77777777" w:rsidR="00031309" w:rsidRPr="00031309" w:rsidRDefault="00031309" w:rsidP="00031309">
      <w:pPr>
        <w:spacing w:after="0" w:line="240" w:lineRule="auto"/>
        <w:rPr>
          <w:rFonts w:cs="Calibri"/>
          <w:lang w:eastAsia="en-US"/>
        </w:rPr>
      </w:pPr>
    </w:p>
    <w:p w14:paraId="4C206053" w14:textId="77777777" w:rsidR="00031309" w:rsidRPr="00031309" w:rsidRDefault="00031309" w:rsidP="00031309">
      <w:pPr>
        <w:spacing w:after="0" w:line="240" w:lineRule="auto"/>
        <w:rPr>
          <w:rFonts w:cs="Calibri"/>
          <w:lang w:eastAsia="en-US"/>
        </w:rPr>
      </w:pPr>
    </w:p>
    <w:p w14:paraId="133FD820" w14:textId="714554B7" w:rsidR="000612CE" w:rsidRPr="00274E6A" w:rsidRDefault="000612CE" w:rsidP="000612CE">
      <w:pPr>
        <w:tabs>
          <w:tab w:val="left" w:pos="5130"/>
        </w:tabs>
        <w:spacing w:after="0" w:line="240" w:lineRule="auto"/>
        <w:jc w:val="both"/>
        <w:rPr>
          <w:bCs/>
        </w:rPr>
      </w:pPr>
      <w:r>
        <w:rPr>
          <w:bCs/>
        </w:rPr>
        <w:t xml:space="preserve">    </w:t>
      </w:r>
      <w:r w:rsidR="00274E6A">
        <w:rPr>
          <w:bCs/>
        </w:rPr>
        <w:t xml:space="preserve"> </w:t>
      </w:r>
      <w:r>
        <w:rPr>
          <w:bCs/>
        </w:rPr>
        <w:t xml:space="preserve">             </w:t>
      </w:r>
      <w:r w:rsidR="00274E6A">
        <w:rPr>
          <w:b/>
          <w:bCs/>
        </w:rPr>
        <w:t>P</w:t>
      </w:r>
      <w:r w:rsidR="00274E6A" w:rsidRPr="00274E6A">
        <w:rPr>
          <w:b/>
          <w:bCs/>
        </w:rPr>
        <w:t>ir</w:t>
      </w:r>
      <w:r w:rsidR="00274E6A">
        <w:rPr>
          <w:b/>
          <w:bCs/>
        </w:rPr>
        <w:t>kėjo atstovai</w:t>
      </w:r>
      <w:r w:rsidR="00274E6A">
        <w:rPr>
          <w:b/>
          <w:bCs/>
        </w:rPr>
        <w:tab/>
        <w:t xml:space="preserve">                  </w:t>
      </w:r>
      <w:r w:rsidR="001815F2">
        <w:rPr>
          <w:b/>
          <w:bCs/>
        </w:rPr>
        <w:t>Tiekėjo</w:t>
      </w:r>
      <w:r w:rsidR="00274E6A" w:rsidRPr="00274E6A">
        <w:rPr>
          <w:b/>
          <w:bCs/>
        </w:rPr>
        <w:t xml:space="preserve"> atstovas</w:t>
      </w:r>
    </w:p>
    <w:p w14:paraId="1352FED3" w14:textId="77777777" w:rsidR="000612CE" w:rsidRPr="000A3E98" w:rsidRDefault="000612CE" w:rsidP="000612CE">
      <w:pPr>
        <w:tabs>
          <w:tab w:val="left" w:pos="5130"/>
        </w:tabs>
        <w:spacing w:after="0" w:line="240" w:lineRule="auto"/>
        <w:jc w:val="both"/>
        <w:rPr>
          <w:b/>
          <w:bCs/>
        </w:rPr>
      </w:pPr>
    </w:p>
    <w:p w14:paraId="72069BCC" w14:textId="77777777" w:rsidR="000612CE" w:rsidRPr="000A3E98" w:rsidRDefault="000612CE" w:rsidP="000612CE">
      <w:pPr>
        <w:tabs>
          <w:tab w:val="left" w:pos="5130"/>
        </w:tabs>
        <w:spacing w:after="0" w:line="240" w:lineRule="auto"/>
        <w:jc w:val="both"/>
        <w:rPr>
          <w:bCs/>
          <w:i/>
          <w:sz w:val="20"/>
          <w:szCs w:val="20"/>
        </w:rPr>
      </w:pPr>
      <w:r w:rsidRPr="000A3E98">
        <w:rPr>
          <w:bCs/>
          <w:i/>
          <w:sz w:val="20"/>
          <w:szCs w:val="20"/>
        </w:rPr>
        <w:t xml:space="preserve">                          (parašas)                                                                                                        (parašas)</w:t>
      </w:r>
    </w:p>
    <w:p w14:paraId="0293D554" w14:textId="77777777" w:rsidR="000612CE" w:rsidRPr="000A3E98" w:rsidRDefault="000612CE" w:rsidP="000612CE">
      <w:pPr>
        <w:tabs>
          <w:tab w:val="left" w:pos="5130"/>
        </w:tabs>
        <w:spacing w:after="0" w:line="240" w:lineRule="auto"/>
        <w:jc w:val="both"/>
      </w:pPr>
    </w:p>
    <w:p w14:paraId="47F9360E" w14:textId="77777777" w:rsidR="000612CE" w:rsidRPr="000A3E98" w:rsidRDefault="000612CE" w:rsidP="000612CE">
      <w:pPr>
        <w:tabs>
          <w:tab w:val="left" w:pos="5130"/>
        </w:tabs>
        <w:spacing w:after="0" w:line="240" w:lineRule="auto"/>
        <w:jc w:val="both"/>
      </w:pPr>
      <w:r w:rsidRPr="000A3E98">
        <w:t>(atstovo pareigų pavadinimas, vardas, pavardė)            (atstovo pareigų pavadinimas, vardas, pavardė)</w:t>
      </w:r>
    </w:p>
    <w:p w14:paraId="4188B8BB" w14:textId="15BBAFD3" w:rsidR="000612CE" w:rsidRPr="000A3E98" w:rsidRDefault="000612CE" w:rsidP="000612CE">
      <w:pPr>
        <w:tabs>
          <w:tab w:val="left" w:pos="5130"/>
        </w:tabs>
        <w:spacing w:after="0" w:line="240" w:lineRule="auto"/>
        <w:jc w:val="both"/>
        <w:rPr>
          <w:b/>
          <w:bCs/>
        </w:rPr>
      </w:pPr>
    </w:p>
    <w:p w14:paraId="3523B1C8" w14:textId="77777777" w:rsidR="000612CE" w:rsidRPr="000A3E98" w:rsidRDefault="000612CE" w:rsidP="000612CE">
      <w:pPr>
        <w:tabs>
          <w:tab w:val="left" w:pos="5130"/>
        </w:tabs>
        <w:spacing w:after="0" w:line="240" w:lineRule="auto"/>
        <w:jc w:val="both"/>
        <w:rPr>
          <w:b/>
          <w:bCs/>
        </w:rPr>
      </w:pPr>
    </w:p>
    <w:p w14:paraId="356802F3" w14:textId="77777777" w:rsidR="000612CE" w:rsidRPr="000A3E98" w:rsidRDefault="000612CE" w:rsidP="000612CE">
      <w:pPr>
        <w:tabs>
          <w:tab w:val="left" w:pos="5130"/>
        </w:tabs>
        <w:spacing w:after="0" w:line="240" w:lineRule="auto"/>
        <w:jc w:val="both"/>
        <w:rPr>
          <w:bCs/>
          <w:i/>
          <w:sz w:val="20"/>
          <w:szCs w:val="20"/>
        </w:rPr>
      </w:pPr>
      <w:r w:rsidRPr="000A3E98">
        <w:rPr>
          <w:bCs/>
          <w:i/>
        </w:rPr>
        <w:t xml:space="preserve">                  </w:t>
      </w:r>
      <w:r w:rsidRPr="000A3E98">
        <w:rPr>
          <w:bCs/>
          <w:i/>
          <w:sz w:val="20"/>
          <w:szCs w:val="20"/>
        </w:rPr>
        <w:t xml:space="preserve">        (parašas)                                                                                     </w:t>
      </w:r>
    </w:p>
    <w:p w14:paraId="7245EE14" w14:textId="77777777" w:rsidR="000612CE" w:rsidRPr="000A3E98" w:rsidRDefault="000612CE" w:rsidP="000612CE">
      <w:pPr>
        <w:tabs>
          <w:tab w:val="left" w:pos="5130"/>
        </w:tabs>
        <w:spacing w:after="0" w:line="240" w:lineRule="auto"/>
        <w:jc w:val="both"/>
      </w:pPr>
    </w:p>
    <w:p w14:paraId="7FCB723E" w14:textId="77777777" w:rsidR="000612CE" w:rsidRPr="000A3E98" w:rsidRDefault="000612CE" w:rsidP="000612CE">
      <w:pPr>
        <w:tabs>
          <w:tab w:val="left" w:pos="5130"/>
        </w:tabs>
        <w:spacing w:after="0" w:line="240" w:lineRule="auto"/>
        <w:jc w:val="both"/>
      </w:pPr>
      <w:r w:rsidRPr="000A3E98">
        <w:t xml:space="preserve">                              </w:t>
      </w:r>
    </w:p>
    <w:p w14:paraId="3AEAB3D4" w14:textId="77777777" w:rsidR="000612CE" w:rsidRPr="000A3E98" w:rsidRDefault="000612CE" w:rsidP="000612CE">
      <w:pPr>
        <w:tabs>
          <w:tab w:val="left" w:pos="5130"/>
        </w:tabs>
        <w:spacing w:after="0" w:line="240" w:lineRule="auto"/>
        <w:jc w:val="both"/>
      </w:pPr>
      <w:r w:rsidRPr="000A3E98">
        <w:t xml:space="preserve">(atstovo pareigų pavadinimas, vardas, pavardė)            </w:t>
      </w:r>
    </w:p>
    <w:p w14:paraId="681912AC" w14:textId="77777777" w:rsidR="00031309" w:rsidRPr="007B3890" w:rsidRDefault="00031309" w:rsidP="00E146E8">
      <w:pPr>
        <w:spacing w:after="0" w:line="240" w:lineRule="auto"/>
        <w:jc w:val="both"/>
        <w:rPr>
          <w:rFonts w:cs="Calibri"/>
        </w:rPr>
      </w:pPr>
    </w:p>
    <w:sectPr w:rsidR="00031309" w:rsidRPr="007B3890" w:rsidSect="004F092E">
      <w:pgSz w:w="11909" w:h="16834" w:code="9"/>
      <w:pgMar w:top="1134" w:right="567" w:bottom="1134" w:left="1701" w:header="567" w:footer="567" w:gutter="0"/>
      <w:cols w:space="1296"/>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B4ACE" w14:textId="77777777" w:rsidR="004558D7" w:rsidRDefault="004558D7" w:rsidP="0057642A">
      <w:pPr>
        <w:spacing w:after="0" w:line="240" w:lineRule="auto"/>
      </w:pPr>
      <w:r>
        <w:separator/>
      </w:r>
    </w:p>
  </w:endnote>
  <w:endnote w:type="continuationSeparator" w:id="0">
    <w:p w14:paraId="5199D806" w14:textId="77777777" w:rsidR="004558D7" w:rsidRDefault="004558D7" w:rsidP="005764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G Mincho Light J">
    <w:altName w:val="Times New Roman"/>
    <w:charset w:val="00"/>
    <w:family w:val="auto"/>
    <w:pitch w:val="variable"/>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9BA23" w14:textId="77777777" w:rsidR="004558D7" w:rsidRDefault="004558D7" w:rsidP="0057642A">
      <w:pPr>
        <w:spacing w:after="0" w:line="240" w:lineRule="auto"/>
      </w:pPr>
      <w:r>
        <w:separator/>
      </w:r>
    </w:p>
  </w:footnote>
  <w:footnote w:type="continuationSeparator" w:id="0">
    <w:p w14:paraId="26ECD1D6" w14:textId="77777777" w:rsidR="004558D7" w:rsidRDefault="004558D7" w:rsidP="005764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8643854"/>
      <w:docPartObj>
        <w:docPartGallery w:val="Page Numbers (Top of Page)"/>
        <w:docPartUnique/>
      </w:docPartObj>
    </w:sdtPr>
    <w:sdtContent>
      <w:p w14:paraId="79B9641C" w14:textId="4FD90C01" w:rsidR="00CE4D1E" w:rsidRDefault="00CE4D1E">
        <w:pPr>
          <w:pStyle w:val="Header"/>
          <w:jc w:val="center"/>
        </w:pPr>
        <w:r>
          <w:fldChar w:fldCharType="begin"/>
        </w:r>
        <w:r>
          <w:instrText>PAGE   \* MERGEFORMAT</w:instrText>
        </w:r>
        <w:r>
          <w:fldChar w:fldCharType="separate"/>
        </w:r>
        <w:r w:rsidR="001B396A">
          <w:rPr>
            <w:noProof/>
          </w:rPr>
          <w:t>4</w:t>
        </w:r>
        <w:r>
          <w:fldChar w:fldCharType="end"/>
        </w:r>
      </w:p>
    </w:sdtContent>
  </w:sdt>
  <w:p w14:paraId="075BF17B" w14:textId="77777777" w:rsidR="0057642A" w:rsidRDefault="005764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6437E" w14:textId="41C1EDD7" w:rsidR="00D8609E" w:rsidRDefault="00D8609E">
    <w:pPr>
      <w:pStyle w:val="Header"/>
      <w:jc w:val="center"/>
    </w:pPr>
  </w:p>
  <w:p w14:paraId="3FD28E8B" w14:textId="77777777" w:rsidR="0057642A" w:rsidRDefault="005764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B045E"/>
    <w:multiLevelType w:val="multilevel"/>
    <w:tmpl w:val="D7E051D2"/>
    <w:lvl w:ilvl="0">
      <w:start w:val="1"/>
      <w:numFmt w:val="decimal"/>
      <w:lvlText w:val="%1."/>
      <w:lvlJc w:val="left"/>
      <w:pPr>
        <w:ind w:left="360" w:hanging="360"/>
      </w:pPr>
      <w:rPr>
        <w:rFonts w:hint="default"/>
        <w:b w:val="0"/>
        <w:bCs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2AD1986"/>
    <w:multiLevelType w:val="multilevel"/>
    <w:tmpl w:val="BB3A51E8"/>
    <w:lvl w:ilvl="0">
      <w:start w:val="1"/>
      <w:numFmt w:val="decimal"/>
      <w:lvlText w:val="%1."/>
      <w:lvlJc w:val="left"/>
      <w:pPr>
        <w:ind w:left="0" w:firstLine="720"/>
      </w:pPr>
      <w:rPr>
        <w:rFonts w:hint="default"/>
      </w:rPr>
    </w:lvl>
    <w:lvl w:ilvl="1">
      <w:start w:val="1"/>
      <w:numFmt w:val="decimal"/>
      <w:suff w:val="space"/>
      <w:lvlText w:val="%1.%2."/>
      <w:lvlJc w:val="left"/>
      <w:pPr>
        <w:ind w:left="0" w:firstLine="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CDA5721"/>
    <w:multiLevelType w:val="multilevel"/>
    <w:tmpl w:val="85D6EDCE"/>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37766A08"/>
    <w:multiLevelType w:val="hybridMultilevel"/>
    <w:tmpl w:val="9D5C5A2A"/>
    <w:lvl w:ilvl="0" w:tplc="BB4CDDAC">
      <w:start w:val="10"/>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AD96021"/>
    <w:multiLevelType w:val="multilevel"/>
    <w:tmpl w:val="5C6E7036"/>
    <w:lvl w:ilvl="0">
      <w:start w:val="2"/>
      <w:numFmt w:val="decimal"/>
      <w:suff w:val="space"/>
      <w:lvlText w:val="%1."/>
      <w:lvlJc w:val="left"/>
      <w:pPr>
        <w:ind w:left="0" w:firstLine="720"/>
      </w:pPr>
      <w:rPr>
        <w:rFonts w:hint="default"/>
      </w:rPr>
    </w:lvl>
    <w:lvl w:ilvl="1">
      <w:start w:val="1"/>
      <w:numFmt w:val="decimal"/>
      <w:suff w:val="space"/>
      <w:lvlText w:val="%1.%2."/>
      <w:lvlJc w:val="left"/>
      <w:pPr>
        <w:ind w:left="0" w:firstLine="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D760B76"/>
    <w:multiLevelType w:val="multilevel"/>
    <w:tmpl w:val="6C906486"/>
    <w:lvl w:ilvl="0">
      <w:start w:val="2"/>
      <w:numFmt w:val="decimal"/>
      <w:suff w:val="space"/>
      <w:lvlText w:val="%1."/>
      <w:lvlJc w:val="left"/>
      <w:pPr>
        <w:ind w:left="0" w:firstLine="72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3F3770D"/>
    <w:multiLevelType w:val="multilevel"/>
    <w:tmpl w:val="FF5AA8E0"/>
    <w:lvl w:ilvl="0">
      <w:start w:val="5"/>
      <w:numFmt w:val="decimal"/>
      <w:lvlText w:val="%1."/>
      <w:lvlJc w:val="left"/>
      <w:pPr>
        <w:ind w:left="360" w:hanging="360"/>
      </w:pPr>
    </w:lvl>
    <w:lvl w:ilvl="1">
      <w:start w:val="1"/>
      <w:numFmt w:val="decimal"/>
      <w:lvlText w:val="%1.%2."/>
      <w:lvlJc w:val="left"/>
      <w:pPr>
        <w:ind w:left="786" w:hanging="360"/>
      </w:pPr>
      <w:rPr>
        <w:color w:val="000000"/>
      </w:rPr>
    </w:lvl>
    <w:lvl w:ilvl="2">
      <w:start w:val="1"/>
      <w:numFmt w:val="decimal"/>
      <w:lvlText w:val="%1.%2.%3."/>
      <w:lvlJc w:val="left"/>
      <w:pPr>
        <w:ind w:left="720" w:hanging="720"/>
      </w:pPr>
      <w:rPr>
        <w:color w:val="00000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463C3FDD"/>
    <w:multiLevelType w:val="multilevel"/>
    <w:tmpl w:val="6C906486"/>
    <w:lvl w:ilvl="0">
      <w:start w:val="2"/>
      <w:numFmt w:val="decimal"/>
      <w:suff w:val="space"/>
      <w:lvlText w:val="%1."/>
      <w:lvlJc w:val="left"/>
      <w:pPr>
        <w:ind w:left="0" w:firstLine="72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D7D7A79"/>
    <w:multiLevelType w:val="multilevel"/>
    <w:tmpl w:val="E73EEF10"/>
    <w:lvl w:ilvl="0">
      <w:start w:val="24"/>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57175AAA"/>
    <w:multiLevelType w:val="multilevel"/>
    <w:tmpl w:val="5C6E7036"/>
    <w:lvl w:ilvl="0">
      <w:start w:val="2"/>
      <w:numFmt w:val="decimal"/>
      <w:suff w:val="space"/>
      <w:lvlText w:val="%1."/>
      <w:lvlJc w:val="left"/>
      <w:pPr>
        <w:ind w:left="0" w:firstLine="720"/>
      </w:pPr>
      <w:rPr>
        <w:rFonts w:hint="default"/>
      </w:rPr>
    </w:lvl>
    <w:lvl w:ilvl="1">
      <w:start w:val="1"/>
      <w:numFmt w:val="decimal"/>
      <w:suff w:val="space"/>
      <w:lvlText w:val="%1.%2."/>
      <w:lvlJc w:val="left"/>
      <w:pPr>
        <w:ind w:left="0" w:firstLine="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BC12230"/>
    <w:multiLevelType w:val="multilevel"/>
    <w:tmpl w:val="CAB03BA8"/>
    <w:lvl w:ilvl="0">
      <w:start w:val="1"/>
      <w:numFmt w:val="upperRoman"/>
      <w:suff w:val="space"/>
      <w:lvlText w:val="%1."/>
      <w:lvlJc w:val="left"/>
      <w:pPr>
        <w:ind w:left="0" w:firstLine="0"/>
      </w:pPr>
      <w:rPr>
        <w:rFonts w:ascii="Calibri" w:eastAsia="Times New Roman" w:hAnsi="Calibri" w:cs="Calibri" w:hint="default"/>
        <w:b/>
      </w:rPr>
    </w:lvl>
    <w:lvl w:ilvl="1">
      <w:start w:val="1"/>
      <w:numFmt w:val="decimal"/>
      <w:lvlText w:val="%1.%2."/>
      <w:lvlJc w:val="left"/>
      <w:pPr>
        <w:tabs>
          <w:tab w:val="num" w:pos="792"/>
        </w:tabs>
        <w:ind w:left="0" w:firstLine="0"/>
      </w:pPr>
      <w:rPr>
        <w:rFonts w:hint="default"/>
        <w:b w:val="0"/>
        <w:caps w:val="0"/>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224"/>
        </w:tabs>
        <w:ind w:left="0" w:firstLine="0"/>
      </w:pPr>
      <w:rPr>
        <w:rFonts w:hint="default"/>
      </w:rPr>
    </w:lvl>
    <w:lvl w:ilvl="3">
      <w:start w:val="1"/>
      <w:numFmt w:val="decimal"/>
      <w:lvlText w:val="%1.%2.%3.%4."/>
      <w:lvlJc w:val="left"/>
      <w:pPr>
        <w:tabs>
          <w:tab w:val="num" w:pos="1728"/>
        </w:tabs>
        <w:ind w:left="0" w:firstLine="0"/>
      </w:pPr>
      <w:rPr>
        <w:rFonts w:hint="default"/>
      </w:rPr>
    </w:lvl>
    <w:lvl w:ilvl="4">
      <w:start w:val="1"/>
      <w:numFmt w:val="decimal"/>
      <w:lvlText w:val="%1.%2.%3.%4.%5."/>
      <w:lvlJc w:val="left"/>
      <w:pPr>
        <w:tabs>
          <w:tab w:val="num" w:pos="2232"/>
        </w:tabs>
        <w:ind w:left="0" w:firstLine="0"/>
      </w:pPr>
      <w:rPr>
        <w:rFonts w:hint="default"/>
      </w:rPr>
    </w:lvl>
    <w:lvl w:ilvl="5">
      <w:start w:val="1"/>
      <w:numFmt w:val="decimal"/>
      <w:lvlText w:val="%1.%2.%3.%4.%5.%6."/>
      <w:lvlJc w:val="left"/>
      <w:pPr>
        <w:tabs>
          <w:tab w:val="num" w:pos="2736"/>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744"/>
        </w:tabs>
        <w:ind w:left="0" w:firstLine="0"/>
      </w:pPr>
      <w:rPr>
        <w:rFonts w:hint="default"/>
      </w:rPr>
    </w:lvl>
    <w:lvl w:ilvl="8">
      <w:start w:val="1"/>
      <w:numFmt w:val="decimal"/>
      <w:lvlText w:val="%1.%2.%3.%4.%5.%6.%7.%8.%9."/>
      <w:lvlJc w:val="left"/>
      <w:pPr>
        <w:tabs>
          <w:tab w:val="num" w:pos="4320"/>
        </w:tabs>
        <w:ind w:left="0" w:firstLine="0"/>
      </w:pPr>
      <w:rPr>
        <w:rFonts w:hint="default"/>
      </w:rPr>
    </w:lvl>
  </w:abstractNum>
  <w:abstractNum w:abstractNumId="11" w15:restartNumberingAfterBreak="0">
    <w:nsid w:val="6CB364B2"/>
    <w:multiLevelType w:val="hybridMultilevel"/>
    <w:tmpl w:val="90D01FB0"/>
    <w:lvl w:ilvl="0" w:tplc="9F749312">
      <w:start w:val="1"/>
      <w:numFmt w:val="decimal"/>
      <w:suff w:val="space"/>
      <w:lvlText w:val="%1."/>
      <w:lvlJc w:val="left"/>
      <w:pPr>
        <w:ind w:left="0" w:firstLine="720"/>
      </w:pPr>
      <w:rPr>
        <w:rFonts w:eastAsia="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A945E25"/>
    <w:multiLevelType w:val="multilevel"/>
    <w:tmpl w:val="02F4CB76"/>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853881603">
    <w:abstractNumId w:val="10"/>
  </w:num>
  <w:num w:numId="2" w16cid:durableId="1710913658">
    <w:abstractNumId w:val="9"/>
  </w:num>
  <w:num w:numId="3" w16cid:durableId="2085687341">
    <w:abstractNumId w:val="11"/>
  </w:num>
  <w:num w:numId="4" w16cid:durableId="648827227">
    <w:abstractNumId w:val="3"/>
  </w:num>
  <w:num w:numId="5" w16cid:durableId="1299382479">
    <w:abstractNumId w:val="0"/>
  </w:num>
  <w:num w:numId="6" w16cid:durableId="1451238518">
    <w:abstractNumId w:val="9"/>
    <w:lvlOverride w:ilvl="0">
      <w:lvl w:ilvl="0">
        <w:start w:val="2"/>
        <w:numFmt w:val="decimal"/>
        <w:suff w:val="space"/>
        <w:lvlText w:val="%1."/>
        <w:lvlJc w:val="left"/>
        <w:pPr>
          <w:ind w:left="0" w:firstLine="720"/>
        </w:pPr>
        <w:rPr>
          <w:rFonts w:hint="default"/>
        </w:rPr>
      </w:lvl>
    </w:lvlOverride>
    <w:lvlOverride w:ilvl="1">
      <w:lvl w:ilvl="1">
        <w:start w:val="1"/>
        <w:numFmt w:val="decimal"/>
        <w:suff w:val="space"/>
        <w:lvlText w:val="%1.%2."/>
        <w:lvlJc w:val="left"/>
        <w:pPr>
          <w:ind w:left="0" w:firstLine="72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7" w16cid:durableId="860363208">
    <w:abstractNumId w:val="7"/>
  </w:num>
  <w:num w:numId="8" w16cid:durableId="967246585">
    <w:abstractNumId w:val="5"/>
  </w:num>
  <w:num w:numId="9" w16cid:durableId="1481732863">
    <w:abstractNumId w:val="9"/>
    <w:lvlOverride w:ilvl="0">
      <w:lvl w:ilvl="0">
        <w:start w:val="2"/>
        <w:numFmt w:val="decimal"/>
        <w:suff w:val="space"/>
        <w:lvlText w:val="%1."/>
        <w:lvlJc w:val="left"/>
        <w:pPr>
          <w:ind w:left="0" w:firstLine="720"/>
        </w:pPr>
        <w:rPr>
          <w:rFonts w:hint="default"/>
        </w:rPr>
      </w:lvl>
    </w:lvlOverride>
    <w:lvlOverride w:ilvl="1">
      <w:lvl w:ilvl="1">
        <w:start w:val="1"/>
        <w:numFmt w:val="decimal"/>
        <w:suff w:val="space"/>
        <w:lvlText w:val="%1.%2."/>
        <w:lvlJc w:val="left"/>
        <w:pPr>
          <w:ind w:left="0" w:firstLine="72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0" w16cid:durableId="1675918691">
    <w:abstractNumId w:val="1"/>
  </w:num>
  <w:num w:numId="11" w16cid:durableId="1410422124">
    <w:abstractNumId w:val="4"/>
  </w:num>
  <w:num w:numId="12" w16cid:durableId="229585411">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84333655">
    <w:abstractNumId w:val="2"/>
  </w:num>
  <w:num w:numId="14" w16cid:durableId="526600209">
    <w:abstractNumId w:val="8"/>
  </w:num>
  <w:num w:numId="15" w16cid:durableId="2039236077">
    <w:abstractNumId w:val="12"/>
  </w:num>
  <w:num w:numId="16" w16cid:durableId="1523667309">
    <w:abstractNumId w:val="0"/>
    <w:lvlOverride w:ilvl="0">
      <w:lvl w:ilvl="0">
        <w:start w:val="1"/>
        <w:numFmt w:val="decimal"/>
        <w:lvlText w:val="%1."/>
        <w:lvlJc w:val="left"/>
        <w:pPr>
          <w:ind w:left="360" w:hanging="360"/>
        </w:pPr>
        <w:rPr>
          <w:rFonts w:hint="default"/>
          <w:b w:val="0"/>
          <w:bCs w:val="0"/>
          <w:color w:val="auto"/>
          <w:sz w:val="22"/>
          <w:szCs w:val="22"/>
        </w:rPr>
      </w:lvl>
    </w:lvlOverride>
    <w:lvlOverride w:ilvl="1">
      <w:lvl w:ilvl="1">
        <w:start w:val="1"/>
        <w:numFmt w:val="decimal"/>
        <w:lvlText w:val="%1.%2."/>
        <w:lvlJc w:val="left"/>
        <w:pPr>
          <w:ind w:left="357" w:hanging="357"/>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7" w16cid:durableId="438306235">
    <w:abstractNumId w:val="0"/>
    <w:lvlOverride w:ilvl="0">
      <w:lvl w:ilvl="0">
        <w:start w:val="1"/>
        <w:numFmt w:val="decimal"/>
        <w:lvlText w:val="%1."/>
        <w:lvlJc w:val="left"/>
        <w:pPr>
          <w:ind w:left="360" w:hanging="360"/>
        </w:pPr>
        <w:rPr>
          <w:rFonts w:hint="default"/>
          <w:b w:val="0"/>
          <w:bCs w:val="0"/>
          <w:color w:val="auto"/>
        </w:rPr>
      </w:lvl>
    </w:lvlOverride>
    <w:lvlOverride w:ilvl="1">
      <w:lvl w:ilvl="1">
        <w:start w:val="1"/>
        <w:numFmt w:val="decimal"/>
        <w:lvlText w:val="%1.%2."/>
        <w:lvlJc w:val="left"/>
        <w:pPr>
          <w:ind w:left="397" w:hanging="37"/>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8" w16cid:durableId="68235474">
    <w:abstractNumId w:val="0"/>
    <w:lvlOverride w:ilvl="0">
      <w:lvl w:ilvl="0">
        <w:start w:val="1"/>
        <w:numFmt w:val="decimal"/>
        <w:lvlText w:val="%1."/>
        <w:lvlJc w:val="left"/>
        <w:pPr>
          <w:ind w:left="360" w:hanging="360"/>
        </w:pPr>
        <w:rPr>
          <w:rFonts w:hint="default"/>
          <w:b w:val="0"/>
          <w:bCs w:val="0"/>
          <w:color w:val="auto"/>
        </w:rPr>
      </w:lvl>
    </w:lvlOverride>
    <w:lvlOverride w:ilvl="1">
      <w:lvl w:ilvl="1">
        <w:start w:val="1"/>
        <w:numFmt w:val="decimal"/>
        <w:lvlText w:val="%1.%2."/>
        <w:lvlJc w:val="left"/>
        <w:pPr>
          <w:ind w:left="357" w:hanging="357"/>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396"/>
  <w:drawingGridHorizontalSpacing w:val="120"/>
  <w:drawingGridVerticalSpacing w:val="163"/>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7BF0"/>
    <w:rsid w:val="00007BF5"/>
    <w:rsid w:val="00021FF3"/>
    <w:rsid w:val="00030C8D"/>
    <w:rsid w:val="00031309"/>
    <w:rsid w:val="00033F09"/>
    <w:rsid w:val="000364EA"/>
    <w:rsid w:val="000370F5"/>
    <w:rsid w:val="0004123B"/>
    <w:rsid w:val="000413CA"/>
    <w:rsid w:val="00041492"/>
    <w:rsid w:val="00043387"/>
    <w:rsid w:val="000612CE"/>
    <w:rsid w:val="00066750"/>
    <w:rsid w:val="000756E0"/>
    <w:rsid w:val="000768BB"/>
    <w:rsid w:val="00090165"/>
    <w:rsid w:val="00091310"/>
    <w:rsid w:val="00092C2B"/>
    <w:rsid w:val="000B20F6"/>
    <w:rsid w:val="000B25E0"/>
    <w:rsid w:val="000B453A"/>
    <w:rsid w:val="000C5B70"/>
    <w:rsid w:val="000D6841"/>
    <w:rsid w:val="000E1BA5"/>
    <w:rsid w:val="0010403F"/>
    <w:rsid w:val="0011457E"/>
    <w:rsid w:val="0011636C"/>
    <w:rsid w:val="00121351"/>
    <w:rsid w:val="001235D5"/>
    <w:rsid w:val="00126FE6"/>
    <w:rsid w:val="00142FEE"/>
    <w:rsid w:val="0014429D"/>
    <w:rsid w:val="001479A3"/>
    <w:rsid w:val="001605A3"/>
    <w:rsid w:val="001815F2"/>
    <w:rsid w:val="00182D5B"/>
    <w:rsid w:val="00187DDF"/>
    <w:rsid w:val="00196E5D"/>
    <w:rsid w:val="001A26EF"/>
    <w:rsid w:val="001A2E80"/>
    <w:rsid w:val="001B396A"/>
    <w:rsid w:val="001B446D"/>
    <w:rsid w:val="001C12A2"/>
    <w:rsid w:val="001C7007"/>
    <w:rsid w:val="001C798B"/>
    <w:rsid w:val="001E1E86"/>
    <w:rsid w:val="001E3D9A"/>
    <w:rsid w:val="001F023D"/>
    <w:rsid w:val="001F7BF3"/>
    <w:rsid w:val="00201271"/>
    <w:rsid w:val="00222B23"/>
    <w:rsid w:val="00232D53"/>
    <w:rsid w:val="0023512A"/>
    <w:rsid w:val="00242104"/>
    <w:rsid w:val="00261CCD"/>
    <w:rsid w:val="00270DA5"/>
    <w:rsid w:val="00274E6A"/>
    <w:rsid w:val="00286411"/>
    <w:rsid w:val="00291D57"/>
    <w:rsid w:val="00297ACE"/>
    <w:rsid w:val="002A0C97"/>
    <w:rsid w:val="002A3DC2"/>
    <w:rsid w:val="002C51B4"/>
    <w:rsid w:val="002C696D"/>
    <w:rsid w:val="002D3360"/>
    <w:rsid w:val="002D5BDA"/>
    <w:rsid w:val="002D5ED5"/>
    <w:rsid w:val="002E4EEE"/>
    <w:rsid w:val="002F1B2F"/>
    <w:rsid w:val="002F73E9"/>
    <w:rsid w:val="002F79EC"/>
    <w:rsid w:val="003033F6"/>
    <w:rsid w:val="0030785E"/>
    <w:rsid w:val="00316FCB"/>
    <w:rsid w:val="0032479E"/>
    <w:rsid w:val="00336190"/>
    <w:rsid w:val="00336B79"/>
    <w:rsid w:val="0034527A"/>
    <w:rsid w:val="003731BD"/>
    <w:rsid w:val="00374F23"/>
    <w:rsid w:val="00384EFF"/>
    <w:rsid w:val="00387506"/>
    <w:rsid w:val="0039279A"/>
    <w:rsid w:val="003A0D03"/>
    <w:rsid w:val="003A0E45"/>
    <w:rsid w:val="003A23A8"/>
    <w:rsid w:val="003A4656"/>
    <w:rsid w:val="003B67B7"/>
    <w:rsid w:val="003B7DB6"/>
    <w:rsid w:val="003C450F"/>
    <w:rsid w:val="003D6EEE"/>
    <w:rsid w:val="003E02A8"/>
    <w:rsid w:val="003E6B7D"/>
    <w:rsid w:val="003F19F9"/>
    <w:rsid w:val="00406994"/>
    <w:rsid w:val="004147B5"/>
    <w:rsid w:val="00417166"/>
    <w:rsid w:val="0042009C"/>
    <w:rsid w:val="00430290"/>
    <w:rsid w:val="00432567"/>
    <w:rsid w:val="00433980"/>
    <w:rsid w:val="00437C0C"/>
    <w:rsid w:val="00453FEB"/>
    <w:rsid w:val="004558D7"/>
    <w:rsid w:val="00457F4B"/>
    <w:rsid w:val="00460B60"/>
    <w:rsid w:val="004621A1"/>
    <w:rsid w:val="004738EA"/>
    <w:rsid w:val="00487BF0"/>
    <w:rsid w:val="00490138"/>
    <w:rsid w:val="004A6D01"/>
    <w:rsid w:val="004B1429"/>
    <w:rsid w:val="004D1167"/>
    <w:rsid w:val="004E3484"/>
    <w:rsid w:val="004F092E"/>
    <w:rsid w:val="004F3F38"/>
    <w:rsid w:val="00501F7C"/>
    <w:rsid w:val="0050374C"/>
    <w:rsid w:val="00504F6D"/>
    <w:rsid w:val="005079A7"/>
    <w:rsid w:val="00532DA8"/>
    <w:rsid w:val="00533B1B"/>
    <w:rsid w:val="00553001"/>
    <w:rsid w:val="00553840"/>
    <w:rsid w:val="00562596"/>
    <w:rsid w:val="0056408F"/>
    <w:rsid w:val="0057642A"/>
    <w:rsid w:val="00582026"/>
    <w:rsid w:val="00596443"/>
    <w:rsid w:val="00596DDC"/>
    <w:rsid w:val="005A11A4"/>
    <w:rsid w:val="005B428F"/>
    <w:rsid w:val="005B65E2"/>
    <w:rsid w:val="005C4BF7"/>
    <w:rsid w:val="005D36E0"/>
    <w:rsid w:val="005E0C1E"/>
    <w:rsid w:val="005E0CFC"/>
    <w:rsid w:val="005E3CAC"/>
    <w:rsid w:val="005F185A"/>
    <w:rsid w:val="005F2B35"/>
    <w:rsid w:val="005F478B"/>
    <w:rsid w:val="005F7928"/>
    <w:rsid w:val="006051A8"/>
    <w:rsid w:val="00643B72"/>
    <w:rsid w:val="0065689D"/>
    <w:rsid w:val="00667D39"/>
    <w:rsid w:val="00673A03"/>
    <w:rsid w:val="0067709E"/>
    <w:rsid w:val="00685C31"/>
    <w:rsid w:val="0069130D"/>
    <w:rsid w:val="006A0883"/>
    <w:rsid w:val="006C1866"/>
    <w:rsid w:val="006C263C"/>
    <w:rsid w:val="006C7763"/>
    <w:rsid w:val="006D0279"/>
    <w:rsid w:val="006D1B0E"/>
    <w:rsid w:val="006E2933"/>
    <w:rsid w:val="006E7E1B"/>
    <w:rsid w:val="006E7EEE"/>
    <w:rsid w:val="006F3368"/>
    <w:rsid w:val="00714F54"/>
    <w:rsid w:val="00720973"/>
    <w:rsid w:val="007209B9"/>
    <w:rsid w:val="007307FE"/>
    <w:rsid w:val="00731BA2"/>
    <w:rsid w:val="00746DBB"/>
    <w:rsid w:val="00753A3C"/>
    <w:rsid w:val="00760F7F"/>
    <w:rsid w:val="007725CB"/>
    <w:rsid w:val="00772CB7"/>
    <w:rsid w:val="00776975"/>
    <w:rsid w:val="00780229"/>
    <w:rsid w:val="007849D1"/>
    <w:rsid w:val="007A68DC"/>
    <w:rsid w:val="007A75CF"/>
    <w:rsid w:val="007B2928"/>
    <w:rsid w:val="007B3890"/>
    <w:rsid w:val="007B4ECA"/>
    <w:rsid w:val="007B6EE4"/>
    <w:rsid w:val="007C1467"/>
    <w:rsid w:val="007C5D1A"/>
    <w:rsid w:val="007D1243"/>
    <w:rsid w:val="007E3098"/>
    <w:rsid w:val="007E5668"/>
    <w:rsid w:val="007E589C"/>
    <w:rsid w:val="007F142F"/>
    <w:rsid w:val="0080490F"/>
    <w:rsid w:val="008074FB"/>
    <w:rsid w:val="00810D84"/>
    <w:rsid w:val="0081679B"/>
    <w:rsid w:val="00830711"/>
    <w:rsid w:val="00842AFB"/>
    <w:rsid w:val="008472FC"/>
    <w:rsid w:val="00862027"/>
    <w:rsid w:val="00863BB5"/>
    <w:rsid w:val="00863EEA"/>
    <w:rsid w:val="008730AB"/>
    <w:rsid w:val="008749D9"/>
    <w:rsid w:val="008A40EF"/>
    <w:rsid w:val="008A4497"/>
    <w:rsid w:val="008A4AA7"/>
    <w:rsid w:val="008B028A"/>
    <w:rsid w:val="008C44EE"/>
    <w:rsid w:val="008C513C"/>
    <w:rsid w:val="008D3C7E"/>
    <w:rsid w:val="008D6E5F"/>
    <w:rsid w:val="008E4FB6"/>
    <w:rsid w:val="008F3F83"/>
    <w:rsid w:val="008F59D8"/>
    <w:rsid w:val="008F5A93"/>
    <w:rsid w:val="0090305E"/>
    <w:rsid w:val="00930945"/>
    <w:rsid w:val="009500EF"/>
    <w:rsid w:val="00951F3E"/>
    <w:rsid w:val="009639DA"/>
    <w:rsid w:val="009A5F4C"/>
    <w:rsid w:val="009A717F"/>
    <w:rsid w:val="009B579A"/>
    <w:rsid w:val="009C0A2D"/>
    <w:rsid w:val="009C0B32"/>
    <w:rsid w:val="009C26CB"/>
    <w:rsid w:val="009C7366"/>
    <w:rsid w:val="009D1540"/>
    <w:rsid w:val="009D2610"/>
    <w:rsid w:val="009F70A6"/>
    <w:rsid w:val="00A16925"/>
    <w:rsid w:val="00A17C38"/>
    <w:rsid w:val="00A30039"/>
    <w:rsid w:val="00A408F2"/>
    <w:rsid w:val="00A81761"/>
    <w:rsid w:val="00A845C1"/>
    <w:rsid w:val="00A941BA"/>
    <w:rsid w:val="00A96DB8"/>
    <w:rsid w:val="00AB2FE3"/>
    <w:rsid w:val="00AB3A7A"/>
    <w:rsid w:val="00AC65B8"/>
    <w:rsid w:val="00AC7F94"/>
    <w:rsid w:val="00AD0314"/>
    <w:rsid w:val="00AE3543"/>
    <w:rsid w:val="00AF0AD9"/>
    <w:rsid w:val="00AF1AB3"/>
    <w:rsid w:val="00B01447"/>
    <w:rsid w:val="00B03827"/>
    <w:rsid w:val="00B04B35"/>
    <w:rsid w:val="00B21623"/>
    <w:rsid w:val="00B32028"/>
    <w:rsid w:val="00B32676"/>
    <w:rsid w:val="00B33A67"/>
    <w:rsid w:val="00B35395"/>
    <w:rsid w:val="00B40793"/>
    <w:rsid w:val="00B64027"/>
    <w:rsid w:val="00B7186B"/>
    <w:rsid w:val="00B76A6D"/>
    <w:rsid w:val="00B76A9D"/>
    <w:rsid w:val="00B84B7F"/>
    <w:rsid w:val="00B86DFC"/>
    <w:rsid w:val="00B87EEA"/>
    <w:rsid w:val="00B90DAF"/>
    <w:rsid w:val="00B93213"/>
    <w:rsid w:val="00B935EF"/>
    <w:rsid w:val="00BA19E3"/>
    <w:rsid w:val="00BA263A"/>
    <w:rsid w:val="00BA2E87"/>
    <w:rsid w:val="00BC1575"/>
    <w:rsid w:val="00BC6211"/>
    <w:rsid w:val="00BE067A"/>
    <w:rsid w:val="00BF3D45"/>
    <w:rsid w:val="00C13154"/>
    <w:rsid w:val="00C1619F"/>
    <w:rsid w:val="00C20D7E"/>
    <w:rsid w:val="00C30DF9"/>
    <w:rsid w:val="00C31A60"/>
    <w:rsid w:val="00C354C7"/>
    <w:rsid w:val="00C402D1"/>
    <w:rsid w:val="00C411BE"/>
    <w:rsid w:val="00C46E9F"/>
    <w:rsid w:val="00C520FA"/>
    <w:rsid w:val="00C541E3"/>
    <w:rsid w:val="00C62ABE"/>
    <w:rsid w:val="00C67426"/>
    <w:rsid w:val="00C74C76"/>
    <w:rsid w:val="00C80D0B"/>
    <w:rsid w:val="00C968C9"/>
    <w:rsid w:val="00C96D01"/>
    <w:rsid w:val="00CA114D"/>
    <w:rsid w:val="00CA4A4A"/>
    <w:rsid w:val="00CA6B70"/>
    <w:rsid w:val="00CB36B4"/>
    <w:rsid w:val="00CC1D65"/>
    <w:rsid w:val="00CC1F51"/>
    <w:rsid w:val="00CC2402"/>
    <w:rsid w:val="00CC632D"/>
    <w:rsid w:val="00CD7ABF"/>
    <w:rsid w:val="00CE4D1E"/>
    <w:rsid w:val="00CE535E"/>
    <w:rsid w:val="00CE6B54"/>
    <w:rsid w:val="00CF2276"/>
    <w:rsid w:val="00CF6251"/>
    <w:rsid w:val="00D03277"/>
    <w:rsid w:val="00D1421B"/>
    <w:rsid w:val="00D21505"/>
    <w:rsid w:val="00D25E8C"/>
    <w:rsid w:val="00D317B4"/>
    <w:rsid w:val="00D339C7"/>
    <w:rsid w:val="00D38BB6"/>
    <w:rsid w:val="00D40806"/>
    <w:rsid w:val="00D42756"/>
    <w:rsid w:val="00D53825"/>
    <w:rsid w:val="00D54ABA"/>
    <w:rsid w:val="00D578D7"/>
    <w:rsid w:val="00D627A6"/>
    <w:rsid w:val="00D6302C"/>
    <w:rsid w:val="00D63293"/>
    <w:rsid w:val="00D66D77"/>
    <w:rsid w:val="00D676C8"/>
    <w:rsid w:val="00D74AE7"/>
    <w:rsid w:val="00D80243"/>
    <w:rsid w:val="00D84128"/>
    <w:rsid w:val="00D8609E"/>
    <w:rsid w:val="00D87486"/>
    <w:rsid w:val="00D92D7F"/>
    <w:rsid w:val="00DA0DA2"/>
    <w:rsid w:val="00DB0115"/>
    <w:rsid w:val="00DB5DBF"/>
    <w:rsid w:val="00DD02F7"/>
    <w:rsid w:val="00DD5EDF"/>
    <w:rsid w:val="00DE3F6F"/>
    <w:rsid w:val="00E01642"/>
    <w:rsid w:val="00E02A07"/>
    <w:rsid w:val="00E146E8"/>
    <w:rsid w:val="00E1681B"/>
    <w:rsid w:val="00E2048A"/>
    <w:rsid w:val="00E2309A"/>
    <w:rsid w:val="00E24124"/>
    <w:rsid w:val="00E255AA"/>
    <w:rsid w:val="00E268E8"/>
    <w:rsid w:val="00E269DB"/>
    <w:rsid w:val="00E33196"/>
    <w:rsid w:val="00E44E5B"/>
    <w:rsid w:val="00E45F96"/>
    <w:rsid w:val="00E57228"/>
    <w:rsid w:val="00E61479"/>
    <w:rsid w:val="00E627B9"/>
    <w:rsid w:val="00E7111E"/>
    <w:rsid w:val="00E7345B"/>
    <w:rsid w:val="00E73F05"/>
    <w:rsid w:val="00E77830"/>
    <w:rsid w:val="00E858A0"/>
    <w:rsid w:val="00E93B05"/>
    <w:rsid w:val="00EA4D1D"/>
    <w:rsid w:val="00EB586B"/>
    <w:rsid w:val="00EC2AFC"/>
    <w:rsid w:val="00ED6414"/>
    <w:rsid w:val="00EE107C"/>
    <w:rsid w:val="00F2099F"/>
    <w:rsid w:val="00F26BE4"/>
    <w:rsid w:val="00F410B3"/>
    <w:rsid w:val="00F428B4"/>
    <w:rsid w:val="00F5081B"/>
    <w:rsid w:val="00F5315D"/>
    <w:rsid w:val="00F61025"/>
    <w:rsid w:val="00F74786"/>
    <w:rsid w:val="00F749F6"/>
    <w:rsid w:val="00F74F49"/>
    <w:rsid w:val="00F8147A"/>
    <w:rsid w:val="00F83FD8"/>
    <w:rsid w:val="00F854B2"/>
    <w:rsid w:val="00F90B74"/>
    <w:rsid w:val="00FA005A"/>
    <w:rsid w:val="00FA5D7A"/>
    <w:rsid w:val="00FB05BF"/>
    <w:rsid w:val="00FB515D"/>
    <w:rsid w:val="00FD018A"/>
    <w:rsid w:val="00FE2EC5"/>
    <w:rsid w:val="00FE2ED8"/>
    <w:rsid w:val="00FF45A1"/>
    <w:rsid w:val="00FF56C5"/>
    <w:rsid w:val="0ACC434E"/>
    <w:rsid w:val="0C4BEB0F"/>
    <w:rsid w:val="0F09672D"/>
    <w:rsid w:val="112637EA"/>
    <w:rsid w:val="178F4FAB"/>
    <w:rsid w:val="2436655C"/>
    <w:rsid w:val="24B9A59F"/>
    <w:rsid w:val="2BA4F07D"/>
    <w:rsid w:val="3115DF7B"/>
    <w:rsid w:val="37ED4A9F"/>
    <w:rsid w:val="38C4B0F4"/>
    <w:rsid w:val="3C35CEEB"/>
    <w:rsid w:val="3E8FB2FD"/>
    <w:rsid w:val="465009A5"/>
    <w:rsid w:val="4BB851B5"/>
    <w:rsid w:val="4D83BD33"/>
    <w:rsid w:val="53A4699F"/>
    <w:rsid w:val="57233DBF"/>
    <w:rsid w:val="5DF44C67"/>
    <w:rsid w:val="5F365320"/>
    <w:rsid w:val="6159D4BF"/>
    <w:rsid w:val="6515EB34"/>
    <w:rsid w:val="68C42B2C"/>
    <w:rsid w:val="6E57B772"/>
    <w:rsid w:val="729C18DA"/>
    <w:rsid w:val="73E138CD"/>
    <w:rsid w:val="76572044"/>
    <w:rsid w:val="7E0BCB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0D881312"/>
  <w15:chartTrackingRefBased/>
  <w15:docId w15:val="{94F59629-1139-4B76-BAAF-8AA66B8A4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7BF0"/>
    <w:pPr>
      <w:spacing w:after="200" w:line="276" w:lineRule="auto"/>
    </w:pPr>
    <w:rPr>
      <w:rFonts w:ascii="Calibri" w:eastAsia="Times New Roman" w:hAnsi="Calibri" w:cs="Times New Roman"/>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SutPunktas">
    <w:name w:val="SSutPunktas"/>
    <w:basedOn w:val="Normal"/>
    <w:link w:val="SSutPunktasDiagrama"/>
    <w:rsid w:val="00487BF0"/>
    <w:pPr>
      <w:suppressAutoHyphens/>
      <w:spacing w:after="57" w:line="240" w:lineRule="auto"/>
      <w:jc w:val="both"/>
      <w:outlineLvl w:val="1"/>
    </w:pPr>
    <w:rPr>
      <w:rFonts w:ascii="Times New Roman" w:eastAsia="HG Mincho Light J" w:hAnsi="Times New Roman"/>
      <w:color w:val="000000"/>
      <w:sz w:val="20"/>
      <w:szCs w:val="24"/>
      <w:lang w:val="x-none" w:eastAsia="x-none"/>
    </w:rPr>
  </w:style>
  <w:style w:type="character" w:customStyle="1" w:styleId="SSutPunktasDiagrama">
    <w:name w:val="SSutPunktas Diagrama"/>
    <w:link w:val="SSutPunktas"/>
    <w:rsid w:val="00487BF0"/>
    <w:rPr>
      <w:rFonts w:ascii="Times New Roman" w:eastAsia="HG Mincho Light J" w:hAnsi="Times New Roman" w:cs="Times New Roman"/>
      <w:color w:val="000000"/>
      <w:sz w:val="20"/>
      <w:szCs w:val="24"/>
      <w:lang w:val="x-none" w:eastAsia="x-none"/>
    </w:rPr>
  </w:style>
  <w:style w:type="character" w:styleId="Hyperlink">
    <w:name w:val="Hyperlink"/>
    <w:uiPriority w:val="99"/>
    <w:unhideWhenUsed/>
    <w:rsid w:val="00487BF0"/>
    <w:rPr>
      <w:color w:val="0563C1"/>
      <w:u w:val="single"/>
    </w:rPr>
  </w:style>
  <w:style w:type="paragraph" w:styleId="ListParagraph">
    <w:name w:val="List Paragraph"/>
    <w:aliases w:val="Buletai,Bullet EY,List Paragraph21,List Paragraph1,List Paragraph2,lp1,Use Case List Paragraph,Numbering,ERP-List Paragraph,List Paragraph11,List Paragraph111,Paragraph,List Paragraph Red,Heading 10,List not in Table,Lentele,Bullet 1"/>
    <w:basedOn w:val="Normal"/>
    <w:link w:val="ListParagraphChar"/>
    <w:uiPriority w:val="1"/>
    <w:qFormat/>
    <w:rsid w:val="00487BF0"/>
    <w:pPr>
      <w:ind w:left="1296"/>
    </w:pPr>
  </w:style>
  <w:style w:type="paragraph" w:customStyle="1" w:styleId="Default">
    <w:name w:val="Default"/>
    <w:rsid w:val="00487BF0"/>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1"/>
    <w:qFormat/>
    <w:locked/>
    <w:rsid w:val="00487BF0"/>
    <w:rPr>
      <w:rFonts w:ascii="Calibri" w:eastAsia="Times New Roman" w:hAnsi="Calibri" w:cs="Times New Roman"/>
      <w:lang w:eastAsia="lt-LT"/>
    </w:rPr>
  </w:style>
  <w:style w:type="paragraph" w:styleId="Header">
    <w:name w:val="header"/>
    <w:basedOn w:val="Normal"/>
    <w:link w:val="HeaderChar"/>
    <w:uiPriority w:val="99"/>
    <w:unhideWhenUsed/>
    <w:rsid w:val="0057642A"/>
    <w:pPr>
      <w:tabs>
        <w:tab w:val="center" w:pos="4819"/>
        <w:tab w:val="right" w:pos="9638"/>
      </w:tabs>
      <w:spacing w:after="0" w:line="240" w:lineRule="auto"/>
    </w:pPr>
  </w:style>
  <w:style w:type="character" w:customStyle="1" w:styleId="HeaderChar">
    <w:name w:val="Header Char"/>
    <w:basedOn w:val="DefaultParagraphFont"/>
    <w:link w:val="Header"/>
    <w:uiPriority w:val="99"/>
    <w:rsid w:val="0057642A"/>
    <w:rPr>
      <w:rFonts w:ascii="Calibri" w:eastAsia="Times New Roman" w:hAnsi="Calibri" w:cs="Times New Roman"/>
      <w:lang w:eastAsia="lt-LT"/>
    </w:rPr>
  </w:style>
  <w:style w:type="paragraph" w:styleId="Footer">
    <w:name w:val="footer"/>
    <w:basedOn w:val="Normal"/>
    <w:link w:val="FooterChar"/>
    <w:uiPriority w:val="99"/>
    <w:unhideWhenUsed/>
    <w:rsid w:val="0057642A"/>
    <w:pPr>
      <w:tabs>
        <w:tab w:val="center" w:pos="4819"/>
        <w:tab w:val="right" w:pos="9638"/>
      </w:tabs>
      <w:spacing w:after="0" w:line="240" w:lineRule="auto"/>
    </w:pPr>
  </w:style>
  <w:style w:type="character" w:customStyle="1" w:styleId="FooterChar">
    <w:name w:val="Footer Char"/>
    <w:basedOn w:val="DefaultParagraphFont"/>
    <w:link w:val="Footer"/>
    <w:uiPriority w:val="99"/>
    <w:rsid w:val="0057642A"/>
    <w:rPr>
      <w:rFonts w:ascii="Calibri" w:eastAsia="Times New Roman" w:hAnsi="Calibri" w:cs="Times New Roman"/>
      <w:lang w:eastAsia="lt-LT"/>
    </w:rPr>
  </w:style>
  <w:style w:type="table" w:styleId="TableGrid">
    <w:name w:val="Table Grid"/>
    <w:basedOn w:val="TableNormal"/>
    <w:uiPriority w:val="39"/>
    <w:rsid w:val="00CC1F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0B7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0B74"/>
    <w:rPr>
      <w:rFonts w:ascii="Segoe UI" w:eastAsia="Times New Roman" w:hAnsi="Segoe UI" w:cs="Segoe UI"/>
      <w:sz w:val="18"/>
      <w:szCs w:val="18"/>
      <w:lang w:eastAsia="lt-LT"/>
    </w:rPr>
  </w:style>
  <w:style w:type="character" w:styleId="CommentReference">
    <w:name w:val="annotation reference"/>
    <w:basedOn w:val="DefaultParagraphFont"/>
    <w:uiPriority w:val="99"/>
    <w:semiHidden/>
    <w:unhideWhenUsed/>
    <w:rsid w:val="00D339C7"/>
    <w:rPr>
      <w:sz w:val="16"/>
      <w:szCs w:val="16"/>
    </w:rPr>
  </w:style>
  <w:style w:type="paragraph" w:styleId="CommentText">
    <w:name w:val="annotation text"/>
    <w:basedOn w:val="Normal"/>
    <w:link w:val="CommentTextChar"/>
    <w:uiPriority w:val="99"/>
    <w:unhideWhenUsed/>
    <w:rsid w:val="00D339C7"/>
    <w:pPr>
      <w:spacing w:line="240" w:lineRule="auto"/>
    </w:pPr>
    <w:rPr>
      <w:sz w:val="20"/>
      <w:szCs w:val="20"/>
    </w:rPr>
  </w:style>
  <w:style w:type="character" w:customStyle="1" w:styleId="CommentTextChar">
    <w:name w:val="Comment Text Char"/>
    <w:basedOn w:val="DefaultParagraphFont"/>
    <w:link w:val="CommentText"/>
    <w:uiPriority w:val="99"/>
    <w:rsid w:val="00D339C7"/>
    <w:rPr>
      <w:rFonts w:ascii="Calibri" w:eastAsia="Times New Roman" w:hAnsi="Calibri"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D339C7"/>
    <w:rPr>
      <w:b/>
      <w:bCs/>
    </w:rPr>
  </w:style>
  <w:style w:type="character" w:customStyle="1" w:styleId="CommentSubjectChar">
    <w:name w:val="Comment Subject Char"/>
    <w:basedOn w:val="CommentTextChar"/>
    <w:link w:val="CommentSubject"/>
    <w:uiPriority w:val="99"/>
    <w:semiHidden/>
    <w:rsid w:val="00D339C7"/>
    <w:rPr>
      <w:rFonts w:ascii="Calibri" w:eastAsia="Times New Roman" w:hAnsi="Calibri" w:cs="Times New Roman"/>
      <w:b/>
      <w:bCs/>
      <w:sz w:val="20"/>
      <w:szCs w:val="20"/>
      <w:lang w:eastAsia="lt-LT"/>
    </w:rPr>
  </w:style>
  <w:style w:type="character" w:customStyle="1" w:styleId="e18209818691618917793">
    <w:name w:val="e18209818691618917793"/>
    <w:basedOn w:val="DefaultParagraphFont"/>
    <w:rsid w:val="0050374C"/>
  </w:style>
  <w:style w:type="character" w:styleId="UnresolvedMention">
    <w:name w:val="Unresolved Mention"/>
    <w:basedOn w:val="DefaultParagraphFont"/>
    <w:uiPriority w:val="99"/>
    <w:semiHidden/>
    <w:unhideWhenUsed/>
    <w:rsid w:val="00553001"/>
    <w:rPr>
      <w:color w:val="605E5C"/>
      <w:shd w:val="clear" w:color="auto" w:fill="E1DFDD"/>
    </w:rPr>
  </w:style>
  <w:style w:type="paragraph" w:styleId="Revision">
    <w:name w:val="Revision"/>
    <w:hidden/>
    <w:uiPriority w:val="99"/>
    <w:semiHidden/>
    <w:rsid w:val="00021FF3"/>
    <w:pPr>
      <w:spacing w:after="0" w:line="240" w:lineRule="auto"/>
    </w:pPr>
    <w:rPr>
      <w:rFonts w:ascii="Calibri" w:eastAsia="Times New Roman" w:hAnsi="Calibri" w:cs="Times New Roman"/>
      <w:lang w:eastAsia="lt-LT"/>
    </w:rPr>
  </w:style>
  <w:style w:type="character" w:styleId="FollowedHyperlink">
    <w:name w:val="FollowedHyperlink"/>
    <w:basedOn w:val="DefaultParagraphFont"/>
    <w:uiPriority w:val="99"/>
    <w:semiHidden/>
    <w:unhideWhenUsed/>
    <w:rsid w:val="008D6E5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2843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ans.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ans.lt/uploads/documents/files/2021%20Veiklos%20partneri%C5%B3%20elgesio%20kodeksas%20final.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ns.lt/uploads/documents/files/ON%20antikorupcin%C4%97%20politika%20VL-22%202023-03-31%20VIE%C5%A0INIMUI.pdf"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3CD15CAA6C6024F8AAAB058843CFE64" ma:contentTypeVersion="6" ma:contentTypeDescription="Create a new document." ma:contentTypeScope="" ma:versionID="da263284603ed436599c1bf1ba06b886">
  <xsd:schema xmlns:xsd="http://www.w3.org/2001/XMLSchema" xmlns:xs="http://www.w3.org/2001/XMLSchema" xmlns:p="http://schemas.microsoft.com/office/2006/metadata/properties" xmlns:ns2="4169eb13-be20-475f-bf15-a65c412e6e8d" xmlns:ns3="a9f504ba-db7a-4e85-99a0-6fb729207acd" targetNamespace="http://schemas.microsoft.com/office/2006/metadata/properties" ma:root="true" ma:fieldsID="33e6c693c0e50dbce5ba156d491c9faa" ns2:_="" ns3:_="">
    <xsd:import namespace="4169eb13-be20-475f-bf15-a65c412e6e8d"/>
    <xsd:import namespace="a9f504ba-db7a-4e85-99a0-6fb729207ac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69eb13-be20-475f-bf15-a65c412e6e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9f504ba-db7a-4e85-99a0-6fb729207ac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46CD485-908A-4643-B11E-69117C4118F0}">
  <ds:schemaRefs>
    <ds:schemaRef ds:uri="http://schemas.openxmlformats.org/officeDocument/2006/bibliography"/>
  </ds:schemaRefs>
</ds:datastoreItem>
</file>

<file path=customXml/itemProps2.xml><?xml version="1.0" encoding="utf-8"?>
<ds:datastoreItem xmlns:ds="http://schemas.openxmlformats.org/officeDocument/2006/customXml" ds:itemID="{FC082DA4-CA13-4ACC-BAA8-A814FFDF89C8}">
  <ds:schemaRefs>
    <ds:schemaRef ds:uri="http://schemas.microsoft.com/sharepoint/v3/contenttype/forms"/>
  </ds:schemaRefs>
</ds:datastoreItem>
</file>

<file path=customXml/itemProps3.xml><?xml version="1.0" encoding="utf-8"?>
<ds:datastoreItem xmlns:ds="http://schemas.openxmlformats.org/officeDocument/2006/customXml" ds:itemID="{80F9D97A-F430-4372-9A3C-ACE28F7DB9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69eb13-be20-475f-bf15-a65c412e6e8d"/>
    <ds:schemaRef ds:uri="a9f504ba-db7a-4e85-99a0-6fb729207a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B1948B-7C17-48B5-A117-67072146145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6</Pages>
  <Words>11985</Words>
  <Characters>6833</Characters>
  <Application>Microsoft Office Word</Application>
  <DocSecurity>0</DocSecurity>
  <Lines>56</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Sinkeviciene</dc:creator>
  <cp:keywords/>
  <dc:description/>
  <cp:lastModifiedBy>Aušra Banaitė</cp:lastModifiedBy>
  <cp:revision>80</cp:revision>
  <cp:lastPrinted>2021-04-20T08:43:00Z</cp:lastPrinted>
  <dcterms:created xsi:type="dcterms:W3CDTF">2025-05-15T07:43:00Z</dcterms:created>
  <dcterms:modified xsi:type="dcterms:W3CDTF">2026-02-20T10:09:00Z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0x010100E3CD15CAA6C6024F8AAAB058843CFE64</vt:lpwstr>
  </property>
</Properties>
</file>